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A64D5" w14:textId="77777777" w:rsidR="005A6A4C" w:rsidRPr="00B85A95" w:rsidRDefault="003F163E" w:rsidP="00B85A95">
      <w:pPr>
        <w:spacing w:after="0" w:line="240" w:lineRule="auto"/>
        <w:jc w:val="center"/>
        <w:rPr>
          <w:rFonts w:cs="Arial"/>
          <w:b/>
        </w:rPr>
      </w:pPr>
      <w:r w:rsidRPr="00B85A95">
        <w:rPr>
          <w:rFonts w:cs="Arial"/>
          <w:b/>
        </w:rPr>
        <w:t>University</w:t>
      </w:r>
      <w:r w:rsidR="005A6A4C" w:rsidRPr="00B85A95">
        <w:rPr>
          <w:rFonts w:cs="Arial"/>
          <w:b/>
        </w:rPr>
        <w:t xml:space="preserve"> of Wolverhampton</w:t>
      </w:r>
      <w:r w:rsidR="009A612F" w:rsidRPr="00B85A95">
        <w:rPr>
          <w:rFonts w:cs="Arial"/>
          <w:b/>
        </w:rPr>
        <w:t xml:space="preserve"> Student Support &amp; Wellbeing</w:t>
      </w:r>
      <w:r w:rsidR="000846BF" w:rsidRPr="00B85A95">
        <w:rPr>
          <w:rFonts w:cs="Arial"/>
          <w:b/>
        </w:rPr>
        <w:t xml:space="preserve"> </w:t>
      </w:r>
      <w:r w:rsidR="00B85A95">
        <w:rPr>
          <w:rFonts w:cs="Arial"/>
          <w:b/>
        </w:rPr>
        <w:br/>
      </w:r>
    </w:p>
    <w:p w14:paraId="0E0B0B96" w14:textId="77777777" w:rsidR="009A612F" w:rsidRPr="000846BF" w:rsidRDefault="00B30333" w:rsidP="00366611">
      <w:pPr>
        <w:spacing w:after="0" w:line="240" w:lineRule="auto"/>
        <w:jc w:val="center"/>
        <w:rPr>
          <w:rFonts w:cs="Arial"/>
          <w:b/>
          <w:sz w:val="32"/>
          <w:szCs w:val="32"/>
        </w:rPr>
      </w:pPr>
      <w:r w:rsidRPr="000846BF">
        <w:rPr>
          <w:rFonts w:cs="Arial"/>
          <w:b/>
          <w:sz w:val="32"/>
          <w:szCs w:val="32"/>
        </w:rPr>
        <w:t xml:space="preserve">Information for External </w:t>
      </w:r>
      <w:r w:rsidR="00907F11" w:rsidRPr="000846BF">
        <w:rPr>
          <w:rFonts w:cs="Arial"/>
          <w:b/>
          <w:sz w:val="32"/>
          <w:szCs w:val="32"/>
        </w:rPr>
        <w:t>Providers</w:t>
      </w:r>
      <w:r w:rsidRPr="000846BF">
        <w:rPr>
          <w:rFonts w:cs="Arial"/>
          <w:b/>
          <w:sz w:val="32"/>
          <w:szCs w:val="32"/>
        </w:rPr>
        <w:t xml:space="preserve"> of NMH Support to </w:t>
      </w:r>
    </w:p>
    <w:p w14:paraId="58C8228D" w14:textId="77777777" w:rsidR="00B30333" w:rsidRDefault="00B30333" w:rsidP="00366611">
      <w:pPr>
        <w:spacing w:after="0" w:line="240" w:lineRule="auto"/>
        <w:jc w:val="center"/>
        <w:rPr>
          <w:rFonts w:cs="Arial"/>
          <w:b/>
        </w:rPr>
      </w:pPr>
      <w:r w:rsidRPr="000846BF">
        <w:rPr>
          <w:rFonts w:cs="Arial"/>
          <w:b/>
          <w:sz w:val="32"/>
          <w:szCs w:val="32"/>
        </w:rPr>
        <w:t>Students at the University of Wolverhampton</w:t>
      </w:r>
    </w:p>
    <w:p w14:paraId="10E269BF" w14:textId="77777777" w:rsidR="00CF2009" w:rsidRDefault="00CF2009" w:rsidP="00366611">
      <w:pPr>
        <w:spacing w:after="0" w:line="240" w:lineRule="auto"/>
        <w:jc w:val="center"/>
        <w:rPr>
          <w:rFonts w:cs="Arial"/>
          <w:b/>
        </w:rPr>
      </w:pPr>
    </w:p>
    <w:p w14:paraId="58FF74CA" w14:textId="77777777" w:rsidR="00CF2009" w:rsidRDefault="00CF2009" w:rsidP="00366611">
      <w:pPr>
        <w:spacing w:after="0" w:line="240" w:lineRule="auto"/>
        <w:jc w:val="center"/>
        <w:rPr>
          <w:rFonts w:cs="Arial"/>
        </w:rPr>
      </w:pPr>
      <w:r>
        <w:rPr>
          <w:rFonts w:cs="Arial"/>
        </w:rPr>
        <w:t>Our priority</w:t>
      </w:r>
      <w:r w:rsidR="003E0E2B">
        <w:rPr>
          <w:rFonts w:cs="Arial"/>
        </w:rPr>
        <w:t xml:space="preserve"> is</w:t>
      </w:r>
      <w:r>
        <w:rPr>
          <w:rFonts w:cs="Arial"/>
        </w:rPr>
        <w:t xml:space="preserve"> to provide </w:t>
      </w:r>
      <w:r w:rsidR="001E0EBA">
        <w:rPr>
          <w:rFonts w:cs="Arial"/>
        </w:rPr>
        <w:t xml:space="preserve">safe, </w:t>
      </w:r>
      <w:r>
        <w:rPr>
          <w:rFonts w:cs="Arial"/>
        </w:rPr>
        <w:t xml:space="preserve">high quality and effective service for our students in receipt of NMH support. We will work closely with all external NMH providers to </w:t>
      </w:r>
      <w:r w:rsidR="003E0E2B">
        <w:rPr>
          <w:rFonts w:cs="Arial"/>
        </w:rPr>
        <w:t>facilitate</w:t>
      </w:r>
      <w:r>
        <w:rPr>
          <w:rFonts w:cs="Arial"/>
        </w:rPr>
        <w:t xml:space="preserve"> you to provide the most effective service for the benefit of our students.</w:t>
      </w:r>
    </w:p>
    <w:p w14:paraId="5B305042" w14:textId="77777777" w:rsidR="00E30388" w:rsidRDefault="00E30388" w:rsidP="00366611">
      <w:pPr>
        <w:spacing w:after="0" w:line="240" w:lineRule="auto"/>
        <w:jc w:val="center"/>
        <w:rPr>
          <w:rFonts w:cs="Arial"/>
        </w:rPr>
      </w:pPr>
    </w:p>
    <w:p w14:paraId="6783DCE0" w14:textId="77777777" w:rsidR="001E0EBA" w:rsidRDefault="001E0EBA" w:rsidP="001E0EBA">
      <w:pPr>
        <w:spacing w:after="0" w:line="240" w:lineRule="auto"/>
        <w:rPr>
          <w:rFonts w:cs="Arial"/>
        </w:rPr>
      </w:pPr>
      <w:r>
        <w:rPr>
          <w:rFonts w:cs="Arial"/>
        </w:rPr>
        <w:t xml:space="preserve">All Support Workers, students, staff and visitors to the University must familiarise themselves with the University COVID-19 restrictions and guidance which can be found on our website at </w:t>
      </w:r>
      <w:hyperlink r:id="rId10" w:history="1">
        <w:r w:rsidR="004A5EBD" w:rsidRPr="003D0436">
          <w:rPr>
            <w:rStyle w:val="Hyperlink"/>
            <w:rFonts w:cs="Arial"/>
          </w:rPr>
          <w:t>https://www.wlv.ac.uk/news-and-events/road-to-reopening/safety-on-campus/</w:t>
        </w:r>
      </w:hyperlink>
      <w:r w:rsidR="004A5EBD">
        <w:rPr>
          <w:rFonts w:cs="Arial"/>
        </w:rPr>
        <w:t xml:space="preserve">   Additional i</w:t>
      </w:r>
      <w:r>
        <w:rPr>
          <w:rFonts w:cs="Arial"/>
        </w:rPr>
        <w:t xml:space="preserve">nformation can </w:t>
      </w:r>
      <w:r w:rsidR="004A5EBD">
        <w:rPr>
          <w:rFonts w:cs="Arial"/>
        </w:rPr>
        <w:t xml:space="preserve">also </w:t>
      </w:r>
      <w:r>
        <w:rPr>
          <w:rFonts w:cs="Arial"/>
        </w:rPr>
        <w:t xml:space="preserve">be found on the University website at </w:t>
      </w:r>
      <w:hyperlink r:id="rId11" w:history="1">
        <w:r w:rsidRPr="003D0436">
          <w:rPr>
            <w:rStyle w:val="Hyperlink"/>
            <w:rFonts w:cs="Arial"/>
          </w:rPr>
          <w:t>https://www.wlv.ac.uk/news-and-events/road-to-reopening/</w:t>
        </w:r>
      </w:hyperlink>
      <w:r>
        <w:rPr>
          <w:rFonts w:cs="Arial"/>
        </w:rPr>
        <w:t xml:space="preserve"> </w:t>
      </w:r>
    </w:p>
    <w:p w14:paraId="48BD629A" w14:textId="77777777" w:rsidR="001E0EBA" w:rsidRDefault="001E0EBA" w:rsidP="00366611">
      <w:pPr>
        <w:spacing w:after="0" w:line="240" w:lineRule="auto"/>
        <w:jc w:val="center"/>
        <w:rPr>
          <w:rFonts w:cs="Arial"/>
        </w:rPr>
      </w:pPr>
    </w:p>
    <w:p w14:paraId="247C96FF" w14:textId="77777777" w:rsidR="001E0EBA" w:rsidRPr="00CF2009" w:rsidRDefault="001E0EBA" w:rsidP="00366611">
      <w:pPr>
        <w:spacing w:after="0" w:line="240" w:lineRule="auto"/>
        <w:jc w:val="center"/>
        <w:rPr>
          <w:rFonts w:cs="Arial"/>
        </w:rPr>
      </w:pPr>
    </w:p>
    <w:p w14:paraId="5AB98170" w14:textId="77777777" w:rsidR="00AF5DAC" w:rsidRDefault="00E30388" w:rsidP="00E30388">
      <w:pPr>
        <w:spacing w:after="0"/>
        <w:jc w:val="center"/>
        <w:rPr>
          <w:rFonts w:cs="Arial"/>
          <w:b/>
        </w:rPr>
      </w:pPr>
      <w:r>
        <w:rPr>
          <w:rFonts w:ascii="Arial" w:hAnsi="Arial" w:cs="Arial"/>
          <w:b/>
          <w:noProof/>
          <w:sz w:val="24"/>
          <w:szCs w:val="24"/>
          <w:lang w:eastAsia="en-GB"/>
        </w:rPr>
        <w:drawing>
          <wp:inline distT="0" distB="0" distL="0" distR="0" wp14:anchorId="48ECC028" wp14:editId="3D9488A3">
            <wp:extent cx="603624" cy="82551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216" cy="826329"/>
                    </a:xfrm>
                    <a:prstGeom prst="rect">
                      <a:avLst/>
                    </a:prstGeom>
                    <a:noFill/>
                  </pic:spPr>
                </pic:pic>
              </a:graphicData>
            </a:graphic>
          </wp:inline>
        </w:drawing>
      </w:r>
    </w:p>
    <w:p w14:paraId="19A7867F" w14:textId="77777777" w:rsidR="00E30388" w:rsidRDefault="00E30388" w:rsidP="00E30388">
      <w:pPr>
        <w:spacing w:after="0"/>
        <w:jc w:val="center"/>
        <w:rPr>
          <w:rFonts w:cs="Arial"/>
          <w:b/>
        </w:rPr>
      </w:pPr>
    </w:p>
    <w:tbl>
      <w:tblPr>
        <w:tblStyle w:val="TableGrid"/>
        <w:tblW w:w="0" w:type="auto"/>
        <w:tblLook w:val="04A0" w:firstRow="1" w:lastRow="0" w:firstColumn="1" w:lastColumn="0" w:noHBand="0" w:noVBand="1"/>
      </w:tblPr>
      <w:tblGrid>
        <w:gridCol w:w="9016"/>
      </w:tblGrid>
      <w:tr w:rsidR="00B30333" w14:paraId="3EBF64AF" w14:textId="77777777" w:rsidTr="00CF2009">
        <w:trPr>
          <w:trHeight w:val="2354"/>
        </w:trPr>
        <w:tc>
          <w:tcPr>
            <w:tcW w:w="9242" w:type="dxa"/>
          </w:tcPr>
          <w:p w14:paraId="4ADF83B0" w14:textId="77777777" w:rsidR="00B30333" w:rsidRPr="00B30333" w:rsidRDefault="00B30333" w:rsidP="00B30333">
            <w:pPr>
              <w:rPr>
                <w:rFonts w:cs="Arial"/>
                <w:u w:val="single"/>
              </w:rPr>
            </w:pPr>
            <w:r w:rsidRPr="00B30333">
              <w:rPr>
                <w:rFonts w:cs="Arial"/>
                <w:b/>
                <w:u w:val="single"/>
              </w:rPr>
              <w:t>Student Support and Wellbeing at the University of Wolverhampton</w:t>
            </w:r>
            <w:r w:rsidRPr="00B30333">
              <w:rPr>
                <w:rFonts w:cs="Arial"/>
                <w:u w:val="single"/>
              </w:rPr>
              <w:t xml:space="preserve"> </w:t>
            </w:r>
          </w:p>
          <w:p w14:paraId="7BCBD0B3" w14:textId="77777777" w:rsidR="00B30333" w:rsidRDefault="00B30333" w:rsidP="00B30333">
            <w:pPr>
              <w:rPr>
                <w:rFonts w:cs="Arial"/>
              </w:rPr>
            </w:pPr>
          </w:p>
          <w:p w14:paraId="55125418" w14:textId="77777777" w:rsidR="009A612F" w:rsidRDefault="00B30333" w:rsidP="00B30333">
            <w:pPr>
              <w:rPr>
                <w:rFonts w:cs="Arial"/>
              </w:rPr>
            </w:pPr>
            <w:r>
              <w:rPr>
                <w:rFonts w:cs="Arial"/>
              </w:rPr>
              <w:t xml:space="preserve">Information about support services including the </w:t>
            </w:r>
            <w:r w:rsidRPr="00B30333">
              <w:rPr>
                <w:rFonts w:cs="Arial"/>
              </w:rPr>
              <w:t xml:space="preserve">Student </w:t>
            </w:r>
            <w:r>
              <w:rPr>
                <w:rFonts w:cs="Arial"/>
              </w:rPr>
              <w:t xml:space="preserve">Support and Wellbeing </w:t>
            </w:r>
            <w:r w:rsidR="003E0E2B">
              <w:rPr>
                <w:rFonts w:cs="Arial"/>
              </w:rPr>
              <w:t xml:space="preserve">(SSW) </w:t>
            </w:r>
            <w:r>
              <w:rPr>
                <w:rFonts w:cs="Arial"/>
              </w:rPr>
              <w:t xml:space="preserve">at the University can be found here: </w:t>
            </w:r>
            <w:hyperlink r:id="rId13" w:history="1">
              <w:r w:rsidR="00236300" w:rsidRPr="005A7D62">
                <w:rPr>
                  <w:rStyle w:val="Hyperlink"/>
                  <w:rFonts w:cs="Arial"/>
                </w:rPr>
                <w:t>www.wlv.ac.uk/support</w:t>
              </w:r>
            </w:hyperlink>
          </w:p>
          <w:p w14:paraId="3B30FA4E" w14:textId="77777777" w:rsidR="009A612F" w:rsidRDefault="009A612F" w:rsidP="00B30333">
            <w:pPr>
              <w:rPr>
                <w:rFonts w:cs="Arial"/>
              </w:rPr>
            </w:pPr>
          </w:p>
          <w:p w14:paraId="60FF5727" w14:textId="77777777" w:rsidR="00B30333" w:rsidRDefault="00B30333" w:rsidP="009A612F">
            <w:pPr>
              <w:rPr>
                <w:rFonts w:cs="Arial"/>
                <w:b/>
              </w:rPr>
            </w:pPr>
            <w:r>
              <w:rPr>
                <w:rFonts w:cs="Arial"/>
              </w:rPr>
              <w:t>Please ensure that th</w:t>
            </w:r>
            <w:r w:rsidR="009A612F">
              <w:rPr>
                <w:rFonts w:cs="Arial"/>
              </w:rPr>
              <w:t xml:space="preserve">e students you support are </w:t>
            </w:r>
            <w:r>
              <w:rPr>
                <w:rFonts w:cs="Arial"/>
              </w:rPr>
              <w:t xml:space="preserve">aware of the support services available to them. All students with a disability or specific learning difficulty can access support through our central </w:t>
            </w:r>
            <w:r w:rsidR="00CF2009">
              <w:rPr>
                <w:rFonts w:cs="Arial"/>
              </w:rPr>
              <w:t xml:space="preserve">SSW </w:t>
            </w:r>
            <w:r>
              <w:rPr>
                <w:rFonts w:cs="Arial"/>
              </w:rPr>
              <w:t>service regardless of who provides their NMH support.</w:t>
            </w:r>
          </w:p>
        </w:tc>
      </w:tr>
    </w:tbl>
    <w:p w14:paraId="4F866E88" w14:textId="77777777" w:rsidR="00B30333" w:rsidRDefault="00B30333" w:rsidP="00B30333">
      <w:pPr>
        <w:spacing w:after="0" w:line="240" w:lineRule="auto"/>
        <w:rPr>
          <w:rFonts w:cs="Arial"/>
        </w:rPr>
      </w:pPr>
    </w:p>
    <w:p w14:paraId="734B32E4" w14:textId="77777777" w:rsidR="001E0EBA" w:rsidRDefault="001E0EBA" w:rsidP="00B30333">
      <w:pPr>
        <w:spacing w:after="0" w:line="240" w:lineRule="auto"/>
        <w:rPr>
          <w:rFonts w:cs="Arial"/>
        </w:rPr>
      </w:pPr>
    </w:p>
    <w:p w14:paraId="26EC4CB7" w14:textId="77777777" w:rsidR="001E0EBA" w:rsidRDefault="001E0EBA" w:rsidP="00B30333">
      <w:pPr>
        <w:spacing w:after="0" w:line="240" w:lineRule="auto"/>
        <w:rPr>
          <w:rFonts w:cs="Arial"/>
        </w:rPr>
      </w:pPr>
    </w:p>
    <w:p w14:paraId="5247D3EF" w14:textId="77777777" w:rsidR="00B30333" w:rsidRDefault="00B30333" w:rsidP="00B30333">
      <w:pPr>
        <w:spacing w:after="0" w:line="240" w:lineRule="auto"/>
        <w:rPr>
          <w:rFonts w:cs="Arial"/>
          <w:b/>
          <w:u w:val="single"/>
        </w:rPr>
      </w:pPr>
      <w:r w:rsidRPr="00626740">
        <w:rPr>
          <w:rFonts w:cs="Arial"/>
          <w:b/>
          <w:u w:val="single"/>
        </w:rPr>
        <w:t>Working with you to support our students</w:t>
      </w:r>
    </w:p>
    <w:p w14:paraId="289A4E4B" w14:textId="77777777" w:rsidR="009A612F" w:rsidRPr="00366611" w:rsidRDefault="009A612F" w:rsidP="00B30333">
      <w:pPr>
        <w:spacing w:after="0" w:line="240" w:lineRule="auto"/>
        <w:rPr>
          <w:rFonts w:cs="Arial"/>
          <w:b/>
          <w:u w:val="single"/>
        </w:rPr>
      </w:pPr>
    </w:p>
    <w:p w14:paraId="42BA5E40" w14:textId="77777777" w:rsidR="00B30333" w:rsidRPr="00366611" w:rsidRDefault="00B30333" w:rsidP="00B30333">
      <w:pPr>
        <w:spacing w:after="0"/>
        <w:rPr>
          <w:rFonts w:cs="Arial"/>
        </w:rPr>
      </w:pPr>
      <w:r w:rsidRPr="00366611">
        <w:rPr>
          <w:rFonts w:cs="Arial"/>
        </w:rPr>
        <w:t xml:space="preserve">If you have any questions or feedback about support for students or any questions to </w:t>
      </w:r>
      <w:r w:rsidR="003E0E2B">
        <w:rPr>
          <w:rFonts w:cs="Arial"/>
        </w:rPr>
        <w:t>facilitate</w:t>
      </w:r>
      <w:r w:rsidRPr="00366611">
        <w:rPr>
          <w:rFonts w:cs="Arial"/>
        </w:rPr>
        <w:t xml:space="preserve"> you in your role while at the University please contact the Student Support and Wellbeing Office:</w:t>
      </w:r>
    </w:p>
    <w:p w14:paraId="02BE9046" w14:textId="77777777" w:rsidR="00B30333" w:rsidRPr="00366611" w:rsidRDefault="00B30333" w:rsidP="00B30333">
      <w:pPr>
        <w:spacing w:after="0"/>
        <w:rPr>
          <w:rFonts w:cs="Arial"/>
        </w:rPr>
      </w:pPr>
    </w:p>
    <w:p w14:paraId="63B18ACB" w14:textId="77777777" w:rsidR="00B30333" w:rsidRPr="00366611" w:rsidRDefault="00B30333" w:rsidP="00B30333">
      <w:pPr>
        <w:autoSpaceDE w:val="0"/>
        <w:autoSpaceDN w:val="0"/>
        <w:adjustRightInd w:val="0"/>
        <w:spacing w:after="0" w:line="240" w:lineRule="auto"/>
        <w:jc w:val="right"/>
        <w:rPr>
          <w:rFonts w:cs="Roboto-Regular"/>
          <w:color w:val="000000"/>
        </w:rPr>
      </w:pPr>
      <w:r w:rsidRPr="00366611">
        <w:rPr>
          <w:rFonts w:cs="Roboto-Regular"/>
          <w:color w:val="000000"/>
        </w:rPr>
        <w:t>How to contact the Student Support and Wellbeing Team:</w:t>
      </w:r>
    </w:p>
    <w:p w14:paraId="2D2684E3" w14:textId="643EF987" w:rsidR="00B30333" w:rsidRPr="00366611" w:rsidRDefault="00B30333" w:rsidP="00B30333">
      <w:pPr>
        <w:autoSpaceDE w:val="0"/>
        <w:autoSpaceDN w:val="0"/>
        <w:adjustRightInd w:val="0"/>
        <w:spacing w:after="0" w:line="240" w:lineRule="auto"/>
        <w:jc w:val="right"/>
        <w:rPr>
          <w:rFonts w:cs="Roboto-Bold"/>
          <w:b/>
          <w:bCs/>
          <w:color w:val="0E2D46"/>
        </w:rPr>
      </w:pPr>
      <w:r w:rsidRPr="00366611">
        <w:rPr>
          <w:rFonts w:cs="Roboto-Regular"/>
          <w:color w:val="000000"/>
        </w:rPr>
        <w:t xml:space="preserve">Email: </w:t>
      </w:r>
      <w:r w:rsidRPr="00366611">
        <w:rPr>
          <w:rFonts w:cs="Roboto-Bold"/>
          <w:b/>
          <w:bCs/>
          <w:color w:val="0E2D46"/>
        </w:rPr>
        <w:t>ssw@wlv.ac.uk</w:t>
      </w:r>
    </w:p>
    <w:p w14:paraId="39C4BB9A" w14:textId="77777777" w:rsidR="00B30333" w:rsidRPr="00366611" w:rsidRDefault="00B30333" w:rsidP="00B30333">
      <w:pPr>
        <w:autoSpaceDE w:val="0"/>
        <w:autoSpaceDN w:val="0"/>
        <w:adjustRightInd w:val="0"/>
        <w:spacing w:after="0" w:line="240" w:lineRule="auto"/>
        <w:jc w:val="right"/>
        <w:rPr>
          <w:rFonts w:cs="Roboto-Bold"/>
          <w:b/>
          <w:bCs/>
          <w:color w:val="0E2D46"/>
        </w:rPr>
      </w:pPr>
      <w:r w:rsidRPr="00366611">
        <w:rPr>
          <w:rFonts w:cs="Roboto-Regular"/>
          <w:color w:val="000000"/>
        </w:rPr>
        <w:t xml:space="preserve">For more information, visit: </w:t>
      </w:r>
      <w:hyperlink r:id="rId14" w:history="1">
        <w:r w:rsidRPr="00236300">
          <w:rPr>
            <w:rStyle w:val="Hyperlink"/>
            <w:rFonts w:cs="Roboto-Bold"/>
            <w:b/>
            <w:bCs/>
          </w:rPr>
          <w:t>wlv.ac.uk/ssw</w:t>
        </w:r>
      </w:hyperlink>
    </w:p>
    <w:p w14:paraId="4B5DD331" w14:textId="77777777" w:rsidR="00366611" w:rsidRDefault="00366611" w:rsidP="00366611">
      <w:pPr>
        <w:spacing w:after="0" w:line="240" w:lineRule="auto"/>
        <w:rPr>
          <w:rFonts w:cs="Arial"/>
          <w:u w:val="single"/>
        </w:rPr>
      </w:pPr>
    </w:p>
    <w:p w14:paraId="697BED3E" w14:textId="77777777" w:rsidR="00366611" w:rsidRPr="00366611" w:rsidRDefault="00366611" w:rsidP="00366611">
      <w:pPr>
        <w:spacing w:after="0" w:line="240" w:lineRule="auto"/>
        <w:rPr>
          <w:rFonts w:cs="Arial"/>
          <w:u w:val="single"/>
        </w:rPr>
      </w:pPr>
      <w:r w:rsidRPr="00366611">
        <w:rPr>
          <w:rFonts w:cs="Arial"/>
          <w:u w:val="single"/>
        </w:rPr>
        <w:t>Orientation and Induction</w:t>
      </w:r>
    </w:p>
    <w:p w14:paraId="524959AF" w14:textId="77777777" w:rsidR="00C87606" w:rsidRDefault="00C87606" w:rsidP="00366611">
      <w:pPr>
        <w:spacing w:after="0" w:line="240" w:lineRule="auto"/>
        <w:rPr>
          <w:rFonts w:cs="Arial"/>
        </w:rPr>
      </w:pPr>
    </w:p>
    <w:p w14:paraId="63027992" w14:textId="77777777" w:rsidR="00366611" w:rsidRDefault="00366611" w:rsidP="00366611">
      <w:pPr>
        <w:spacing w:after="0" w:line="240" w:lineRule="auto"/>
        <w:rPr>
          <w:rFonts w:cs="Arial"/>
        </w:rPr>
      </w:pPr>
      <w:r>
        <w:rPr>
          <w:rFonts w:cs="Arial"/>
        </w:rPr>
        <w:t xml:space="preserve">NMH providers are asked to contact </w:t>
      </w:r>
      <w:r w:rsidR="00CF2009">
        <w:rPr>
          <w:rFonts w:cs="Arial"/>
        </w:rPr>
        <w:t xml:space="preserve">SSW at </w:t>
      </w:r>
      <w:hyperlink r:id="rId15" w:history="1">
        <w:r w:rsidR="00CF2009" w:rsidRPr="00F678A4">
          <w:rPr>
            <w:rStyle w:val="Hyperlink"/>
            <w:rFonts w:cs="Arial"/>
          </w:rPr>
          <w:t>SSW@wlv.ac.uk</w:t>
        </w:r>
      </w:hyperlink>
      <w:r w:rsidR="00CF2009">
        <w:rPr>
          <w:rFonts w:cs="Arial"/>
        </w:rPr>
        <w:t xml:space="preserve"> to request an Induc</w:t>
      </w:r>
      <w:r>
        <w:rPr>
          <w:rFonts w:cs="Arial"/>
        </w:rPr>
        <w:t>tion meeting</w:t>
      </w:r>
      <w:r w:rsidR="00CF2009">
        <w:rPr>
          <w:rFonts w:cs="Arial"/>
        </w:rPr>
        <w:t xml:space="preserve"> with the SSW management team</w:t>
      </w:r>
      <w:r w:rsidR="0045514E">
        <w:rPr>
          <w:rFonts w:cs="Arial"/>
        </w:rPr>
        <w:t xml:space="preserve"> if it is the first time on campus</w:t>
      </w:r>
      <w:r w:rsidR="001E0EBA">
        <w:rPr>
          <w:rFonts w:cs="Arial"/>
        </w:rPr>
        <w:t xml:space="preserve"> and orientation is required</w:t>
      </w:r>
      <w:r>
        <w:rPr>
          <w:rFonts w:cs="Arial"/>
        </w:rPr>
        <w:t>.</w:t>
      </w:r>
    </w:p>
    <w:p w14:paraId="70FEBE90" w14:textId="77777777" w:rsidR="0005382D" w:rsidRDefault="0005382D" w:rsidP="00366611">
      <w:pPr>
        <w:spacing w:after="0" w:line="240" w:lineRule="auto"/>
        <w:rPr>
          <w:rFonts w:cs="Arial"/>
        </w:rPr>
      </w:pPr>
    </w:p>
    <w:p w14:paraId="77E1830F" w14:textId="77777777" w:rsidR="004A62A8" w:rsidRDefault="004A62A8" w:rsidP="00366611">
      <w:pPr>
        <w:spacing w:after="0" w:line="240" w:lineRule="auto"/>
        <w:rPr>
          <w:rFonts w:cs="Arial"/>
          <w:u w:val="single"/>
        </w:rPr>
      </w:pPr>
      <w:r>
        <w:rPr>
          <w:rFonts w:cs="Arial"/>
          <w:u w:val="single"/>
        </w:rPr>
        <w:t>Please note:</w:t>
      </w:r>
    </w:p>
    <w:p w14:paraId="216DD442" w14:textId="77777777" w:rsidR="00C87606" w:rsidRDefault="00C87606" w:rsidP="00366611">
      <w:pPr>
        <w:spacing w:after="0" w:line="240" w:lineRule="auto"/>
        <w:rPr>
          <w:rFonts w:cs="Arial"/>
        </w:rPr>
      </w:pPr>
    </w:p>
    <w:p w14:paraId="0D749A8E" w14:textId="77777777" w:rsidR="004A62A8" w:rsidRDefault="004A62A8" w:rsidP="00366611">
      <w:pPr>
        <w:spacing w:after="0" w:line="240" w:lineRule="auto"/>
        <w:rPr>
          <w:rFonts w:cs="Arial"/>
        </w:rPr>
      </w:pPr>
      <w:r>
        <w:rPr>
          <w:rFonts w:cs="Arial"/>
        </w:rPr>
        <w:t xml:space="preserve">External NMH workers do not have access </w:t>
      </w:r>
      <w:r w:rsidR="00846B08">
        <w:rPr>
          <w:rFonts w:cs="Arial"/>
        </w:rPr>
        <w:t>to the University shuttle buses or</w:t>
      </w:r>
      <w:r>
        <w:rPr>
          <w:rFonts w:cs="Arial"/>
        </w:rPr>
        <w:t xml:space="preserve"> libraries</w:t>
      </w:r>
      <w:r w:rsidR="004E49BF">
        <w:rPr>
          <w:rFonts w:cs="Arial"/>
        </w:rPr>
        <w:t>* (please see additional note below)</w:t>
      </w:r>
      <w:r w:rsidR="0045514E">
        <w:rPr>
          <w:rFonts w:cs="Arial"/>
        </w:rPr>
        <w:t>. External N</w:t>
      </w:r>
      <w:r>
        <w:rPr>
          <w:rFonts w:cs="Arial"/>
        </w:rPr>
        <w:t>M</w:t>
      </w:r>
      <w:r w:rsidR="0045514E">
        <w:rPr>
          <w:rFonts w:cs="Arial"/>
        </w:rPr>
        <w:t>H</w:t>
      </w:r>
      <w:r>
        <w:rPr>
          <w:rFonts w:cs="Arial"/>
        </w:rPr>
        <w:t xml:space="preserve"> workers are welcome to access the general areas of the University. If support is provided in a classroom </w:t>
      </w:r>
      <w:r w:rsidR="000D6618">
        <w:rPr>
          <w:rFonts w:cs="Arial"/>
        </w:rPr>
        <w:t xml:space="preserve">an agency badge is required. Alternatively </w:t>
      </w:r>
      <w:r>
        <w:rPr>
          <w:rFonts w:cs="Arial"/>
        </w:rPr>
        <w:t xml:space="preserve">a visitor badge will be required </w:t>
      </w:r>
      <w:r w:rsidR="0045514E">
        <w:rPr>
          <w:rFonts w:cs="Arial"/>
        </w:rPr>
        <w:t xml:space="preserve">by the NMH workers </w:t>
      </w:r>
      <w:r w:rsidR="000D6618">
        <w:rPr>
          <w:rFonts w:cs="Arial"/>
        </w:rPr>
        <w:t xml:space="preserve">contacting Main Reception areas. </w:t>
      </w:r>
    </w:p>
    <w:p w14:paraId="11664844" w14:textId="215D11FD" w:rsidR="00C87606" w:rsidRDefault="00C87606" w:rsidP="00366611">
      <w:pPr>
        <w:spacing w:after="0" w:line="240" w:lineRule="auto"/>
        <w:rPr>
          <w:rFonts w:cs="Arial"/>
        </w:rPr>
      </w:pPr>
    </w:p>
    <w:p w14:paraId="2C85EC85" w14:textId="5F17D88D" w:rsidR="00214B02" w:rsidRDefault="000D6618" w:rsidP="00366611">
      <w:pPr>
        <w:spacing w:after="0" w:line="240" w:lineRule="auto"/>
        <w:rPr>
          <w:rFonts w:cs="Arial"/>
        </w:rPr>
      </w:pPr>
      <w:r>
        <w:rPr>
          <w:rFonts w:cs="Arial"/>
        </w:rPr>
        <w:t xml:space="preserve">If a </w:t>
      </w:r>
      <w:r w:rsidR="0045514E">
        <w:rPr>
          <w:rFonts w:cs="Arial"/>
        </w:rPr>
        <w:t xml:space="preserve">student wishes their </w:t>
      </w:r>
      <w:r>
        <w:rPr>
          <w:rFonts w:cs="Arial"/>
        </w:rPr>
        <w:t xml:space="preserve">support worker </w:t>
      </w:r>
      <w:r w:rsidR="0045514E">
        <w:rPr>
          <w:rFonts w:cs="Arial"/>
        </w:rPr>
        <w:t>to receive limited</w:t>
      </w:r>
      <w:r>
        <w:rPr>
          <w:rFonts w:cs="Arial"/>
        </w:rPr>
        <w:t xml:space="preserve"> IT access</w:t>
      </w:r>
      <w:r w:rsidR="00086DE3">
        <w:rPr>
          <w:rFonts w:cs="Arial"/>
        </w:rPr>
        <w:t xml:space="preserve"> to access the CANVAS topics</w:t>
      </w:r>
      <w:r w:rsidR="00846B08">
        <w:rPr>
          <w:rFonts w:cs="Arial"/>
        </w:rPr>
        <w:t xml:space="preserve"> </w:t>
      </w:r>
      <w:r w:rsidR="0045514E">
        <w:rPr>
          <w:rFonts w:cs="Arial"/>
        </w:rPr>
        <w:t>the student should contact</w:t>
      </w:r>
      <w:r>
        <w:rPr>
          <w:rFonts w:cs="Arial"/>
        </w:rPr>
        <w:t xml:space="preserve"> </w:t>
      </w:r>
      <w:hyperlink r:id="rId16" w:history="1">
        <w:r w:rsidR="00214B02" w:rsidRPr="0034152B">
          <w:rPr>
            <w:rStyle w:val="Hyperlink"/>
            <w:rFonts w:cs="Arial"/>
          </w:rPr>
          <w:t>ssw@wlv.ac.uk</w:t>
        </w:r>
      </w:hyperlink>
      <w:r w:rsidR="00214B02">
        <w:rPr>
          <w:rFonts w:cs="Arial"/>
        </w:rPr>
        <w:t xml:space="preserve"> with the following information:</w:t>
      </w:r>
    </w:p>
    <w:p w14:paraId="28CF74B9" w14:textId="77777777" w:rsidR="00214B02" w:rsidRDefault="00214B02" w:rsidP="00366611">
      <w:pPr>
        <w:spacing w:after="0" w:line="240" w:lineRule="auto"/>
        <w:rPr>
          <w:rFonts w:cs="Arial"/>
        </w:rPr>
      </w:pPr>
    </w:p>
    <w:p w14:paraId="39BD9ED8" w14:textId="77777777" w:rsidR="001E0EBA" w:rsidRDefault="001E0EBA" w:rsidP="00366611">
      <w:pPr>
        <w:spacing w:after="0" w:line="240" w:lineRule="auto"/>
        <w:rPr>
          <w:rFonts w:cs="Arial"/>
        </w:rPr>
      </w:pPr>
      <w:r>
        <w:rPr>
          <w:rFonts w:cs="Arial"/>
        </w:rPr>
        <w:t>Student Number</w:t>
      </w:r>
    </w:p>
    <w:p w14:paraId="3A83A2CE" w14:textId="77777777" w:rsidR="00214B02" w:rsidRDefault="00214B02" w:rsidP="00366611">
      <w:pPr>
        <w:spacing w:after="0" w:line="240" w:lineRule="auto"/>
        <w:rPr>
          <w:rFonts w:cs="Arial"/>
        </w:rPr>
      </w:pPr>
      <w:r>
        <w:rPr>
          <w:rFonts w:cs="Arial"/>
        </w:rPr>
        <w:t xml:space="preserve">Support Worker Name </w:t>
      </w:r>
    </w:p>
    <w:p w14:paraId="6709869C" w14:textId="77777777" w:rsidR="00214B02" w:rsidRDefault="00214B02" w:rsidP="00366611">
      <w:pPr>
        <w:spacing w:after="0" w:line="240" w:lineRule="auto"/>
        <w:rPr>
          <w:rFonts w:cs="Arial"/>
        </w:rPr>
      </w:pPr>
      <w:r>
        <w:rPr>
          <w:rFonts w:cs="Arial"/>
        </w:rPr>
        <w:t xml:space="preserve">Support Worker’s Organisation </w:t>
      </w:r>
    </w:p>
    <w:p w14:paraId="737DFD57" w14:textId="77777777" w:rsidR="001E0EBA" w:rsidRDefault="00214B02" w:rsidP="00366611">
      <w:pPr>
        <w:spacing w:after="0" w:line="240" w:lineRule="auto"/>
        <w:rPr>
          <w:rFonts w:cs="Arial"/>
        </w:rPr>
      </w:pPr>
      <w:r>
        <w:rPr>
          <w:rFonts w:cs="Arial"/>
        </w:rPr>
        <w:t>Support Worker’s personal email address</w:t>
      </w:r>
    </w:p>
    <w:p w14:paraId="436CD74F" w14:textId="77777777" w:rsidR="00214B02" w:rsidRDefault="001E0EBA" w:rsidP="00366611">
      <w:pPr>
        <w:spacing w:after="0" w:line="240" w:lineRule="auto"/>
        <w:rPr>
          <w:rFonts w:cs="Arial"/>
        </w:rPr>
      </w:pPr>
      <w:r>
        <w:rPr>
          <w:rFonts w:cs="Arial"/>
        </w:rPr>
        <w:t>Support Worker’s telephone contact number</w:t>
      </w:r>
      <w:r w:rsidR="00214B02">
        <w:rPr>
          <w:rFonts w:cs="Arial"/>
        </w:rPr>
        <w:t xml:space="preserve"> </w:t>
      </w:r>
    </w:p>
    <w:p w14:paraId="418CD055" w14:textId="77777777" w:rsidR="00214B02" w:rsidRDefault="00214B02" w:rsidP="00366611">
      <w:pPr>
        <w:spacing w:after="0" w:line="240" w:lineRule="auto"/>
        <w:rPr>
          <w:rFonts w:cs="Arial"/>
        </w:rPr>
      </w:pPr>
      <w:r>
        <w:rPr>
          <w:rFonts w:cs="Arial"/>
        </w:rPr>
        <w:t xml:space="preserve">Support type they will be providing </w:t>
      </w:r>
    </w:p>
    <w:p w14:paraId="52213687" w14:textId="77777777" w:rsidR="00214B02" w:rsidRDefault="00214B02" w:rsidP="00366611">
      <w:pPr>
        <w:spacing w:after="0" w:line="240" w:lineRule="auto"/>
        <w:rPr>
          <w:rFonts w:cs="Arial"/>
        </w:rPr>
      </w:pPr>
    </w:p>
    <w:p w14:paraId="5F35B73A" w14:textId="77777777" w:rsidR="00366611" w:rsidRDefault="001E0EBA" w:rsidP="00366611">
      <w:pPr>
        <w:spacing w:after="0" w:line="240" w:lineRule="auto"/>
        <w:rPr>
          <w:rFonts w:cs="Arial"/>
        </w:rPr>
      </w:pPr>
      <w:r>
        <w:rPr>
          <w:rFonts w:cs="Arial"/>
        </w:rPr>
        <w:t xml:space="preserve">Alternatively the External Provider can contact SSW with the above information and request access.  Please note that if the External Provider requests access the student will </w:t>
      </w:r>
      <w:r w:rsidR="00846B08">
        <w:rPr>
          <w:rFonts w:cs="Arial"/>
        </w:rPr>
        <w:t xml:space="preserve">be contacted by a member of SSW staff and asked for them to confirm if </w:t>
      </w:r>
      <w:r>
        <w:rPr>
          <w:rFonts w:cs="Arial"/>
        </w:rPr>
        <w:t>they wish access to be given.</w:t>
      </w:r>
    </w:p>
    <w:p w14:paraId="2AC31246" w14:textId="77777777" w:rsidR="0045514E" w:rsidRPr="00366611" w:rsidRDefault="0045514E" w:rsidP="00366611">
      <w:pPr>
        <w:spacing w:after="0" w:line="240" w:lineRule="auto"/>
        <w:rPr>
          <w:rFonts w:ascii="Roboto-Regular" w:hAnsi="Roboto-Regular" w:cs="Roboto-Regular"/>
          <w:color w:val="FFFFFF"/>
          <w:sz w:val="24"/>
          <w:szCs w:val="24"/>
        </w:rPr>
      </w:pPr>
    </w:p>
    <w:tbl>
      <w:tblPr>
        <w:tblStyle w:val="TableGrid"/>
        <w:tblW w:w="0" w:type="auto"/>
        <w:tblLook w:val="04A0" w:firstRow="1" w:lastRow="0" w:firstColumn="1" w:lastColumn="0" w:noHBand="0" w:noVBand="1"/>
      </w:tblPr>
      <w:tblGrid>
        <w:gridCol w:w="9016"/>
      </w:tblGrid>
      <w:tr w:rsidR="00626740" w14:paraId="1E28437B" w14:textId="77777777" w:rsidTr="00626740">
        <w:tc>
          <w:tcPr>
            <w:tcW w:w="9242" w:type="dxa"/>
          </w:tcPr>
          <w:p w14:paraId="18A0D7FB" w14:textId="77777777" w:rsidR="00626740" w:rsidRPr="00626740" w:rsidRDefault="00626740" w:rsidP="00B30333">
            <w:pPr>
              <w:rPr>
                <w:rFonts w:cs="Arial"/>
                <w:b/>
                <w:u w:val="single"/>
              </w:rPr>
            </w:pPr>
            <w:r w:rsidRPr="00626740">
              <w:rPr>
                <w:rFonts w:cs="Arial"/>
                <w:b/>
                <w:u w:val="single"/>
              </w:rPr>
              <w:t>Location</w:t>
            </w:r>
          </w:p>
          <w:p w14:paraId="6D8A75C6" w14:textId="77777777" w:rsidR="003E0E2B" w:rsidRDefault="003E0E2B" w:rsidP="003E0E2B">
            <w:pPr>
              <w:pStyle w:val="ListParagraph"/>
              <w:ind w:left="360"/>
              <w:rPr>
                <w:rFonts w:cs="Arial"/>
              </w:rPr>
            </w:pPr>
          </w:p>
          <w:p w14:paraId="73D5129B" w14:textId="77777777" w:rsidR="00626740" w:rsidRDefault="00626740" w:rsidP="003E0E2B">
            <w:pPr>
              <w:pStyle w:val="ListParagraph"/>
              <w:ind w:left="360"/>
              <w:rPr>
                <w:rFonts w:cs="Arial"/>
              </w:rPr>
            </w:pPr>
            <w:r>
              <w:rPr>
                <w:rFonts w:cs="Arial"/>
              </w:rPr>
              <w:t>When you arrive at the University please report to the Reception desk nearest to where you are providing support to acknowledge you are on site.</w:t>
            </w:r>
          </w:p>
          <w:p w14:paraId="5037B0E1" w14:textId="77777777" w:rsidR="00626740" w:rsidRPr="004A62A8" w:rsidRDefault="00626740" w:rsidP="00626740">
            <w:pPr>
              <w:rPr>
                <w:rFonts w:cs="Arial"/>
                <w:sz w:val="16"/>
                <w:szCs w:val="16"/>
              </w:rPr>
            </w:pPr>
          </w:p>
          <w:p w14:paraId="03898939" w14:textId="77777777" w:rsidR="00626740" w:rsidRDefault="00626740" w:rsidP="00626740">
            <w:pPr>
              <w:rPr>
                <w:rFonts w:cs="Arial"/>
              </w:rPr>
            </w:pPr>
            <w:r>
              <w:rPr>
                <w:rFonts w:cs="Arial"/>
              </w:rPr>
              <w:t>Maps and directions can be found at:</w:t>
            </w:r>
          </w:p>
          <w:p w14:paraId="4E620F3F" w14:textId="77777777" w:rsidR="00626740" w:rsidRPr="004A62A8" w:rsidRDefault="00626740" w:rsidP="00626740">
            <w:pPr>
              <w:rPr>
                <w:rFonts w:cs="Arial"/>
                <w:sz w:val="16"/>
                <w:szCs w:val="16"/>
              </w:rPr>
            </w:pPr>
          </w:p>
          <w:p w14:paraId="22EFBEED" w14:textId="77777777" w:rsidR="00626740" w:rsidRDefault="00086DE3" w:rsidP="00626740">
            <w:pPr>
              <w:rPr>
                <w:rStyle w:val="Hyperlink"/>
                <w:rFonts w:cs="Arial"/>
                <w:color w:val="auto"/>
              </w:rPr>
            </w:pPr>
            <w:hyperlink r:id="rId17" w:history="1">
              <w:r w:rsidR="00626740" w:rsidRPr="00B30333">
                <w:rPr>
                  <w:rStyle w:val="Hyperlink"/>
                  <w:rFonts w:cs="Arial"/>
                  <w:color w:val="auto"/>
                </w:rPr>
                <w:t>https://www.wlv.ac.uk/about-us/contacts-and-maps/all-maps-and-directions/</w:t>
              </w:r>
            </w:hyperlink>
          </w:p>
          <w:p w14:paraId="627C582C" w14:textId="77777777" w:rsidR="009A612F" w:rsidRDefault="009A612F" w:rsidP="00626740">
            <w:pPr>
              <w:rPr>
                <w:rStyle w:val="Hyperlink"/>
                <w:rFonts w:cs="Arial"/>
                <w:color w:val="auto"/>
              </w:rPr>
            </w:pPr>
          </w:p>
          <w:p w14:paraId="574F742A" w14:textId="77777777" w:rsidR="00626740" w:rsidRPr="00626740" w:rsidRDefault="009A612F" w:rsidP="00D270E6">
            <w:pPr>
              <w:autoSpaceDE w:val="0"/>
              <w:autoSpaceDN w:val="0"/>
              <w:adjustRightInd w:val="0"/>
              <w:rPr>
                <w:rFonts w:cs="Arial"/>
                <w:b/>
              </w:rPr>
            </w:pPr>
            <w:r>
              <w:rPr>
                <w:rFonts w:cs="Arial"/>
              </w:rPr>
              <w:t xml:space="preserve">You will </w:t>
            </w:r>
            <w:r w:rsidR="002E453D">
              <w:rPr>
                <w:rFonts w:cs="Arial"/>
              </w:rPr>
              <w:t xml:space="preserve">book support and agree a location directly with </w:t>
            </w:r>
            <w:r>
              <w:rPr>
                <w:rFonts w:cs="Arial"/>
              </w:rPr>
              <w:t>your allocated student/s</w:t>
            </w:r>
            <w:r w:rsidR="002E453D">
              <w:rPr>
                <w:rFonts w:cs="Arial"/>
              </w:rPr>
              <w:t>.</w:t>
            </w:r>
            <w:r>
              <w:rPr>
                <w:rFonts w:cs="Arial"/>
              </w:rPr>
              <w:t xml:space="preserve"> Our students do have the ability to book spaces within the University for support. All </w:t>
            </w:r>
            <w:r w:rsidR="002E453D">
              <w:rPr>
                <w:rFonts w:ascii="Tahoma" w:hAnsi="Tahoma" w:cs="Tahoma"/>
                <w:sz w:val="20"/>
                <w:szCs w:val="20"/>
              </w:rPr>
              <w:t>specialist one-to-one support (</w:t>
            </w:r>
            <w:r w:rsidR="002E453D">
              <w:rPr>
                <w:rFonts w:cs="Arial"/>
              </w:rPr>
              <w:t xml:space="preserve">outside of lecture/tutorial) </w:t>
            </w:r>
            <w:r>
              <w:rPr>
                <w:rFonts w:cs="Arial"/>
              </w:rPr>
              <w:t xml:space="preserve">should be offered in a </w:t>
            </w:r>
            <w:r w:rsidR="002E453D">
              <w:rPr>
                <w:rFonts w:cs="Arial"/>
              </w:rPr>
              <w:t>l</w:t>
            </w:r>
            <w:r w:rsidR="002E453D">
              <w:rPr>
                <w:rFonts w:ascii="Tahoma" w:hAnsi="Tahoma" w:cs="Tahoma"/>
                <w:sz w:val="20"/>
                <w:szCs w:val="20"/>
              </w:rPr>
              <w:t xml:space="preserve">ocation/environment which is comfortable, confidential and takes into account the students’ </w:t>
            </w:r>
            <w:r w:rsidR="002E453D" w:rsidRPr="002E453D">
              <w:rPr>
                <w:rFonts w:ascii="Tahoma" w:hAnsi="Tahoma" w:cs="Tahoma"/>
                <w:sz w:val="20"/>
                <w:szCs w:val="20"/>
              </w:rPr>
              <w:t>disability needs.</w:t>
            </w:r>
          </w:p>
        </w:tc>
      </w:tr>
    </w:tbl>
    <w:p w14:paraId="09B17F75" w14:textId="77777777" w:rsidR="00366611" w:rsidRDefault="00366611" w:rsidP="00B30333">
      <w:pPr>
        <w:spacing w:after="0"/>
        <w:rPr>
          <w:b/>
          <w:u w:val="single"/>
        </w:rPr>
      </w:pPr>
    </w:p>
    <w:p w14:paraId="797360B3" w14:textId="77777777" w:rsidR="004E49BF" w:rsidRPr="004E49BF" w:rsidRDefault="004E49BF" w:rsidP="00B30333">
      <w:pPr>
        <w:spacing w:after="0"/>
        <w:rPr>
          <w:b/>
          <w:u w:val="single"/>
        </w:rPr>
      </w:pPr>
      <w:r w:rsidRPr="004E49BF">
        <w:rPr>
          <w:b/>
          <w:u w:val="single"/>
        </w:rPr>
        <w:t>Access to University Libraries/Learning Centres</w:t>
      </w:r>
    </w:p>
    <w:p w14:paraId="5A51B1E1" w14:textId="77777777" w:rsidR="004E49BF" w:rsidRPr="004E49BF" w:rsidRDefault="004E49BF" w:rsidP="004E49BF">
      <w:pPr>
        <w:pStyle w:val="Heading1"/>
        <w:shd w:val="clear" w:color="auto" w:fill="FFFFFF"/>
        <w:spacing w:before="225" w:beforeAutospacing="0" w:after="225" w:afterAutospacing="0"/>
        <w:rPr>
          <w:rFonts w:asciiTheme="minorHAnsi" w:eastAsia="Times New Roman" w:hAnsiTheme="minorHAnsi"/>
          <w:b w:val="0"/>
          <w:bCs w:val="0"/>
          <w:color w:val="000000" w:themeColor="text1"/>
          <w:sz w:val="22"/>
          <w:szCs w:val="22"/>
        </w:rPr>
      </w:pPr>
      <w:r w:rsidRPr="004E49BF">
        <w:rPr>
          <w:rFonts w:asciiTheme="minorHAnsi" w:eastAsia="Times New Roman" w:hAnsiTheme="minorHAnsi"/>
          <w:b w:val="0"/>
          <w:bCs w:val="0"/>
          <w:color w:val="000000" w:themeColor="text1"/>
          <w:sz w:val="22"/>
          <w:szCs w:val="22"/>
        </w:rPr>
        <w:t>Visitors</w:t>
      </w:r>
      <w:r w:rsidR="0005382D">
        <w:rPr>
          <w:rFonts w:asciiTheme="minorHAnsi" w:eastAsia="Times New Roman" w:hAnsiTheme="minorHAnsi"/>
          <w:b w:val="0"/>
          <w:bCs w:val="0"/>
          <w:color w:val="000000" w:themeColor="text1"/>
          <w:sz w:val="22"/>
          <w:szCs w:val="22"/>
        </w:rPr>
        <w:t>:</w:t>
      </w:r>
    </w:p>
    <w:p w14:paraId="0B21F283" w14:textId="77777777" w:rsidR="004E49BF" w:rsidRPr="004E49BF" w:rsidRDefault="004E49BF" w:rsidP="004E49BF">
      <w:pPr>
        <w:shd w:val="clear" w:color="auto" w:fill="FFFFFF"/>
        <w:spacing w:after="300"/>
        <w:rPr>
          <w:color w:val="000000" w:themeColor="text1"/>
          <w:u w:val="single"/>
          <w:lang w:eastAsia="en-GB"/>
        </w:rPr>
      </w:pPr>
      <w:r w:rsidRPr="004E49BF">
        <w:rPr>
          <w:color w:val="000000" w:themeColor="text1"/>
          <w:lang w:eastAsia="en-GB"/>
        </w:rPr>
        <w:t xml:space="preserve">Learning Centres are here to support the research, teaching and learning of the students and staff of the University of Wolverhampton. However, if you are not a current member of the University you may still be able to use our Learning Centres. This includes the provision of NMH support </w:t>
      </w:r>
      <w:r w:rsidRPr="004E49BF">
        <w:rPr>
          <w:color w:val="000000" w:themeColor="text1"/>
          <w:u w:val="single"/>
          <w:lang w:eastAsia="en-GB"/>
        </w:rPr>
        <w:t>where access to the library/learning centre is supportive to that role.</w:t>
      </w:r>
    </w:p>
    <w:p w14:paraId="71551664" w14:textId="77777777" w:rsidR="00086DE3" w:rsidRDefault="00086DE3">
      <w:pPr>
        <w:rPr>
          <w:color w:val="000000" w:themeColor="text1"/>
          <w:lang w:eastAsia="en-GB"/>
        </w:rPr>
      </w:pPr>
      <w:r>
        <w:rPr>
          <w:color w:val="000000" w:themeColor="text1"/>
          <w:lang w:eastAsia="en-GB"/>
        </w:rPr>
        <w:br w:type="page"/>
      </w:r>
    </w:p>
    <w:p w14:paraId="3061430A" w14:textId="30DB8A4A" w:rsidR="004E49BF" w:rsidRPr="004E49BF" w:rsidRDefault="004E49BF" w:rsidP="004E49BF">
      <w:pPr>
        <w:shd w:val="clear" w:color="auto" w:fill="FFFFFF"/>
        <w:spacing w:after="300"/>
        <w:rPr>
          <w:color w:val="000000" w:themeColor="text1"/>
          <w:lang w:eastAsia="en-GB"/>
        </w:rPr>
      </w:pPr>
      <w:r w:rsidRPr="004E49BF">
        <w:rPr>
          <w:color w:val="000000" w:themeColor="text1"/>
          <w:lang w:eastAsia="en-GB"/>
        </w:rPr>
        <w:lastRenderedPageBreak/>
        <w:t>If you wish to use the University Learning Centres for reference, research or other more general purposes, an appointment or advance notice is required. Please contact 01902 321333 or 0845 408 1631 or e mail </w:t>
      </w:r>
      <w:hyperlink r:id="rId18" w:history="1">
        <w:r w:rsidRPr="00236300">
          <w:rPr>
            <w:rStyle w:val="Hyperlink"/>
            <w:rFonts w:cs="Arial"/>
          </w:rPr>
          <w:t>learningcentredirect@wlv.ac.uk</w:t>
        </w:r>
      </w:hyperlink>
      <w:r w:rsidRPr="004E49BF">
        <w:rPr>
          <w:color w:val="000000" w:themeColor="text1"/>
          <w:lang w:eastAsia="en-GB"/>
        </w:rPr>
        <w:t>  to arrange a visit or to request access to the library for the provision of NMH support.  </w:t>
      </w:r>
    </w:p>
    <w:p w14:paraId="1E5599FF" w14:textId="77777777" w:rsidR="004E49BF" w:rsidRPr="004E49BF" w:rsidRDefault="004E49BF" w:rsidP="004E49BF">
      <w:pPr>
        <w:shd w:val="clear" w:color="auto" w:fill="FFFFFF"/>
        <w:spacing w:after="300"/>
        <w:rPr>
          <w:color w:val="000000" w:themeColor="text1"/>
          <w:lang w:eastAsia="en-GB"/>
        </w:rPr>
      </w:pPr>
      <w:r w:rsidRPr="004E49BF">
        <w:rPr>
          <w:color w:val="000000" w:themeColor="text1"/>
          <w:lang w:eastAsia="en-GB"/>
        </w:rPr>
        <w:t>All University Visitors are required to register at the building reception to get a Visitor Pass before coming to the Learning Centres. For visits to Harrison Learning Centre (City) please report to </w:t>
      </w:r>
      <w:hyperlink r:id="rId19" w:tgtFrame="_blank" w:history="1">
        <w:r w:rsidRPr="00236300">
          <w:rPr>
            <w:rStyle w:val="Hyperlink"/>
            <w:rFonts w:cs="Arial"/>
          </w:rPr>
          <w:t>The Ambika Paul Building Reception</w:t>
        </w:r>
      </w:hyperlink>
      <w:r w:rsidRPr="004E49BF">
        <w:rPr>
          <w:color w:val="000000" w:themeColor="text1"/>
          <w:lang w:eastAsia="en-GB"/>
        </w:rPr>
        <w:t>, and for visits to Walsall Learning Centre please report to the </w:t>
      </w:r>
      <w:hyperlink r:id="rId20" w:tgtFrame="_blank" w:history="1">
        <w:r w:rsidRPr="00236300">
          <w:rPr>
            <w:rStyle w:val="Hyperlink"/>
            <w:rFonts w:cs="Arial"/>
          </w:rPr>
          <w:t>Performance Hub Reception</w:t>
        </w:r>
      </w:hyperlink>
      <w:r w:rsidRPr="004E49BF">
        <w:rPr>
          <w:color w:val="000000" w:themeColor="text1"/>
          <w:lang w:eastAsia="en-GB"/>
        </w:rPr>
        <w:t>.</w:t>
      </w:r>
    </w:p>
    <w:p w14:paraId="55018A6D" w14:textId="77777777" w:rsidR="004E49BF" w:rsidRPr="004E49BF" w:rsidRDefault="004E49BF" w:rsidP="004E49BF">
      <w:pPr>
        <w:shd w:val="clear" w:color="auto" w:fill="FFFFFF"/>
        <w:spacing w:after="300"/>
        <w:rPr>
          <w:color w:val="000000" w:themeColor="text1"/>
          <w:lang w:eastAsia="en-GB"/>
        </w:rPr>
      </w:pPr>
      <w:r w:rsidRPr="004E49BF">
        <w:rPr>
          <w:color w:val="000000" w:themeColor="text1"/>
          <w:lang w:eastAsia="en-GB"/>
        </w:rPr>
        <w:t xml:space="preserve">Please be aware that access is </w:t>
      </w:r>
      <w:r w:rsidR="00846B08">
        <w:rPr>
          <w:color w:val="000000" w:themeColor="text1"/>
          <w:lang w:eastAsia="en-GB"/>
        </w:rPr>
        <w:t xml:space="preserve">by pre-arrangement appointments only at the moment due to COVID-19 restrictions.  </w:t>
      </w:r>
    </w:p>
    <w:p w14:paraId="372859AE" w14:textId="77777777" w:rsidR="004E49BF" w:rsidRPr="004E49BF" w:rsidRDefault="004E49BF" w:rsidP="0005382D">
      <w:pPr>
        <w:spacing w:after="0" w:line="240" w:lineRule="auto"/>
        <w:rPr>
          <w:color w:val="000000" w:themeColor="text1"/>
        </w:rPr>
      </w:pPr>
      <w:r w:rsidRPr="004E49BF">
        <w:rPr>
          <w:color w:val="000000" w:themeColor="text1"/>
        </w:rPr>
        <w:t>Additionally</w:t>
      </w:r>
      <w:r w:rsidRPr="0005382D">
        <w:rPr>
          <w:i/>
          <w:color w:val="000000" w:themeColor="text1"/>
        </w:rPr>
        <w:t>,</w:t>
      </w:r>
      <w:r w:rsidRPr="004E49BF">
        <w:rPr>
          <w:color w:val="000000" w:themeColor="text1"/>
        </w:rPr>
        <w:t xml:space="preserve"> when we take the booking requests for visits we ask for the following information:</w:t>
      </w:r>
    </w:p>
    <w:p w14:paraId="22053923" w14:textId="77777777" w:rsidR="004E49BF" w:rsidRPr="004E49BF" w:rsidRDefault="004E49BF" w:rsidP="004E49BF">
      <w:pPr>
        <w:pStyle w:val="ListParagraph"/>
        <w:numPr>
          <w:ilvl w:val="0"/>
          <w:numId w:val="4"/>
        </w:numPr>
        <w:spacing w:after="0" w:line="240" w:lineRule="auto"/>
        <w:contextualSpacing w:val="0"/>
        <w:rPr>
          <w:color w:val="000000" w:themeColor="text1"/>
        </w:rPr>
      </w:pPr>
      <w:r w:rsidRPr="004E49BF">
        <w:rPr>
          <w:color w:val="000000" w:themeColor="text1"/>
        </w:rPr>
        <w:t>Name</w:t>
      </w:r>
    </w:p>
    <w:p w14:paraId="3D6DADC9" w14:textId="77777777" w:rsidR="004E49BF" w:rsidRPr="004E49BF" w:rsidRDefault="004E49BF" w:rsidP="004E49BF">
      <w:pPr>
        <w:pStyle w:val="ListParagraph"/>
        <w:numPr>
          <w:ilvl w:val="0"/>
          <w:numId w:val="4"/>
        </w:numPr>
        <w:spacing w:after="0" w:line="240" w:lineRule="auto"/>
        <w:contextualSpacing w:val="0"/>
        <w:rPr>
          <w:color w:val="000000" w:themeColor="text1"/>
        </w:rPr>
      </w:pPr>
      <w:r w:rsidRPr="004E49BF">
        <w:rPr>
          <w:color w:val="000000" w:themeColor="text1"/>
        </w:rPr>
        <w:t>Date of visit</w:t>
      </w:r>
    </w:p>
    <w:p w14:paraId="33B0C918" w14:textId="77777777" w:rsidR="004E49BF" w:rsidRPr="004E49BF" w:rsidRDefault="004E49BF" w:rsidP="004E49BF">
      <w:pPr>
        <w:pStyle w:val="ListParagraph"/>
        <w:numPr>
          <w:ilvl w:val="0"/>
          <w:numId w:val="4"/>
        </w:numPr>
        <w:spacing w:after="0" w:line="240" w:lineRule="auto"/>
        <w:contextualSpacing w:val="0"/>
        <w:rPr>
          <w:color w:val="000000" w:themeColor="text1"/>
        </w:rPr>
      </w:pPr>
      <w:r w:rsidRPr="004E49BF">
        <w:rPr>
          <w:color w:val="000000" w:themeColor="text1"/>
        </w:rPr>
        <w:t>Time of visit</w:t>
      </w:r>
    </w:p>
    <w:p w14:paraId="201F65BA" w14:textId="77777777" w:rsidR="004E49BF" w:rsidRPr="004E49BF" w:rsidRDefault="004E49BF" w:rsidP="004E49BF">
      <w:pPr>
        <w:pStyle w:val="ListParagraph"/>
        <w:numPr>
          <w:ilvl w:val="0"/>
          <w:numId w:val="4"/>
        </w:numPr>
        <w:spacing w:after="0" w:line="240" w:lineRule="auto"/>
        <w:contextualSpacing w:val="0"/>
        <w:rPr>
          <w:color w:val="000000" w:themeColor="text1"/>
        </w:rPr>
      </w:pPr>
      <w:r w:rsidRPr="004E49BF">
        <w:rPr>
          <w:color w:val="000000" w:themeColor="text1"/>
        </w:rPr>
        <w:t>Contact email o</w:t>
      </w:r>
      <w:r w:rsidR="003E0E2B">
        <w:rPr>
          <w:color w:val="000000" w:themeColor="text1"/>
        </w:rPr>
        <w:t>r</w:t>
      </w:r>
      <w:r w:rsidRPr="004E49BF">
        <w:rPr>
          <w:color w:val="000000" w:themeColor="text1"/>
        </w:rPr>
        <w:t xml:space="preserve"> phone number</w:t>
      </w:r>
    </w:p>
    <w:p w14:paraId="6F8E5966" w14:textId="77777777" w:rsidR="004E49BF" w:rsidRDefault="004E49BF" w:rsidP="004E49BF">
      <w:pPr>
        <w:pStyle w:val="ListParagraph"/>
        <w:numPr>
          <w:ilvl w:val="0"/>
          <w:numId w:val="4"/>
        </w:numPr>
        <w:spacing w:after="0" w:line="240" w:lineRule="auto"/>
        <w:contextualSpacing w:val="0"/>
        <w:rPr>
          <w:color w:val="000000" w:themeColor="text1"/>
        </w:rPr>
      </w:pPr>
      <w:r w:rsidRPr="004E49BF">
        <w:rPr>
          <w:color w:val="000000" w:themeColor="text1"/>
        </w:rPr>
        <w:t>Nature of visit -  (for the external NMH support workers you will need to advise the name of the student whom you are meeting)</w:t>
      </w:r>
    </w:p>
    <w:p w14:paraId="43088D2C" w14:textId="77777777" w:rsidR="00C87606" w:rsidRPr="00C87606" w:rsidRDefault="00C87606" w:rsidP="00C87606">
      <w:pPr>
        <w:spacing w:after="0" w:line="240" w:lineRule="auto"/>
        <w:ind w:left="360"/>
        <w:rPr>
          <w:color w:val="000000" w:themeColor="text1"/>
        </w:rPr>
      </w:pPr>
    </w:p>
    <w:p w14:paraId="3A1CB936" w14:textId="77777777" w:rsidR="004E49BF" w:rsidRPr="004E49BF" w:rsidRDefault="004E49BF" w:rsidP="004E49BF">
      <w:pPr>
        <w:rPr>
          <w:color w:val="000000" w:themeColor="text1"/>
        </w:rPr>
      </w:pPr>
      <w:r w:rsidRPr="004E49BF">
        <w:rPr>
          <w:color w:val="000000" w:themeColor="text1"/>
        </w:rPr>
        <w:t>These bookings need to be made in advance to allow time to process the request. On arrival, they would go to building reception where they will be provided with a pass. The pass can then be presented to a member of Learning Centre staff of the helpdesk who will grant them access and advi</w:t>
      </w:r>
      <w:r w:rsidR="00236300">
        <w:rPr>
          <w:color w:val="000000" w:themeColor="text1"/>
        </w:rPr>
        <w:t>c</w:t>
      </w:r>
      <w:r>
        <w:rPr>
          <w:color w:val="000000" w:themeColor="text1"/>
        </w:rPr>
        <w:t xml:space="preserve">e of any necessary directions </w:t>
      </w:r>
      <w:r w:rsidRPr="004E49BF">
        <w:rPr>
          <w:color w:val="000000" w:themeColor="text1"/>
        </w:rPr>
        <w:t>as required.</w:t>
      </w:r>
    </w:p>
    <w:p w14:paraId="7AFA197E" w14:textId="77777777" w:rsidR="00626740" w:rsidRDefault="00626740" w:rsidP="00B30333">
      <w:pPr>
        <w:spacing w:after="0"/>
        <w:rPr>
          <w:b/>
          <w:u w:val="single"/>
        </w:rPr>
      </w:pPr>
      <w:r>
        <w:rPr>
          <w:b/>
          <w:u w:val="single"/>
        </w:rPr>
        <w:t>University Policies and Procedures</w:t>
      </w:r>
    </w:p>
    <w:p w14:paraId="67B0DE8C" w14:textId="77777777" w:rsidR="00C87606" w:rsidRDefault="00C87606" w:rsidP="00B30333">
      <w:pPr>
        <w:spacing w:after="0"/>
      </w:pPr>
    </w:p>
    <w:p w14:paraId="075690BB" w14:textId="77777777" w:rsidR="00626740" w:rsidRDefault="003E0E2B" w:rsidP="00B30333">
      <w:pPr>
        <w:spacing w:after="0"/>
      </w:pPr>
      <w:r>
        <w:t>I</w:t>
      </w:r>
      <w:r w:rsidR="00626740">
        <w:t>nformation about the University’s Policies and Procedures can be found here:</w:t>
      </w:r>
    </w:p>
    <w:p w14:paraId="1EFB10AE" w14:textId="77777777" w:rsidR="00626740" w:rsidRDefault="00626740" w:rsidP="00B30333">
      <w:pPr>
        <w:spacing w:after="0"/>
      </w:pPr>
    </w:p>
    <w:p w14:paraId="20BBA646" w14:textId="77777777" w:rsidR="00214B02" w:rsidRPr="00214B02" w:rsidRDefault="00086DE3" w:rsidP="00214B02">
      <w:pPr>
        <w:pStyle w:val="ListParagraph"/>
        <w:numPr>
          <w:ilvl w:val="0"/>
          <w:numId w:val="2"/>
        </w:numPr>
        <w:spacing w:after="0" w:line="240" w:lineRule="auto"/>
        <w:rPr>
          <w:rStyle w:val="Hyperlink"/>
          <w:rFonts w:cs="Arial"/>
          <w:b/>
        </w:rPr>
      </w:pPr>
      <w:hyperlink r:id="rId21" w:history="1">
        <w:r w:rsidR="00214B02" w:rsidRPr="00214B02">
          <w:rPr>
            <w:rStyle w:val="Hyperlink"/>
            <w:rFonts w:cs="Arial"/>
            <w:b/>
          </w:rPr>
          <w:t>Policies and Regulations, including Academic Regulations</w:t>
        </w:r>
      </w:hyperlink>
    </w:p>
    <w:p w14:paraId="59E694B5" w14:textId="77777777" w:rsidR="00626740" w:rsidRDefault="00626740" w:rsidP="00B30333">
      <w:pPr>
        <w:spacing w:after="0"/>
        <w:rPr>
          <w:rFonts w:cs="Arial"/>
          <w:b/>
        </w:rPr>
      </w:pPr>
    </w:p>
    <w:p w14:paraId="7DE3D651" w14:textId="77777777" w:rsidR="00CA3AC2" w:rsidRDefault="00086DE3" w:rsidP="000D6618">
      <w:pPr>
        <w:pStyle w:val="ListParagraph"/>
        <w:numPr>
          <w:ilvl w:val="0"/>
          <w:numId w:val="2"/>
        </w:numPr>
        <w:spacing w:after="0" w:line="240" w:lineRule="auto"/>
        <w:rPr>
          <w:rFonts w:cs="Arial"/>
          <w:b/>
        </w:rPr>
      </w:pPr>
      <w:hyperlink r:id="rId22" w:history="1">
        <w:r w:rsidR="00CA3AC2" w:rsidRPr="002A662A">
          <w:rPr>
            <w:rStyle w:val="Hyperlink"/>
            <w:rFonts w:cs="Arial"/>
            <w:b/>
          </w:rPr>
          <w:t xml:space="preserve">Safeguarding </w:t>
        </w:r>
        <w:r w:rsidR="00236300" w:rsidRPr="002A662A">
          <w:rPr>
            <w:rStyle w:val="Hyperlink"/>
            <w:rFonts w:cs="Arial"/>
            <w:b/>
          </w:rPr>
          <w:t>and Prevent Statement</w:t>
        </w:r>
      </w:hyperlink>
      <w:r w:rsidR="00846B08">
        <w:rPr>
          <w:rStyle w:val="Hyperlink"/>
          <w:rFonts w:cs="Arial"/>
          <w:b/>
        </w:rPr>
        <w:t xml:space="preserve"> </w:t>
      </w:r>
      <w:r w:rsidR="00846B08" w:rsidRPr="00846B08">
        <w:rPr>
          <w:color w:val="000000" w:themeColor="text1"/>
        </w:rPr>
        <w:t>– this can be found under Corporate Compliance under our Policies and Regulations section of the website.</w:t>
      </w:r>
    </w:p>
    <w:p w14:paraId="28A1D737" w14:textId="77777777" w:rsidR="00E046E3" w:rsidRDefault="00E046E3" w:rsidP="000D6618">
      <w:pPr>
        <w:pStyle w:val="ListParagraph"/>
        <w:spacing w:after="0" w:line="240" w:lineRule="auto"/>
        <w:ind w:left="360"/>
        <w:rPr>
          <w:rFonts w:cs="Arial"/>
          <w:b/>
        </w:rPr>
      </w:pPr>
    </w:p>
    <w:p w14:paraId="63CA2122" w14:textId="77777777" w:rsidR="00101E7F" w:rsidRPr="00626740" w:rsidRDefault="00086DE3" w:rsidP="000D6618">
      <w:pPr>
        <w:pStyle w:val="ListParagraph"/>
        <w:numPr>
          <w:ilvl w:val="0"/>
          <w:numId w:val="2"/>
        </w:numPr>
        <w:spacing w:after="0" w:line="240" w:lineRule="auto"/>
        <w:rPr>
          <w:rFonts w:cs="Arial"/>
          <w:b/>
        </w:rPr>
      </w:pPr>
      <w:hyperlink r:id="rId23" w:history="1">
        <w:r w:rsidR="00101E7F" w:rsidRPr="00E046E3">
          <w:rPr>
            <w:rStyle w:val="Hyperlink"/>
            <w:rFonts w:cs="Arial"/>
            <w:b/>
          </w:rPr>
          <w:t>Student Complaints</w:t>
        </w:r>
      </w:hyperlink>
      <w:r w:rsidR="00101E7F" w:rsidRPr="00626740">
        <w:rPr>
          <w:rFonts w:cs="Arial"/>
          <w:b/>
        </w:rPr>
        <w:t xml:space="preserve"> </w:t>
      </w:r>
    </w:p>
    <w:p w14:paraId="5C66127B" w14:textId="77777777" w:rsidR="00626740" w:rsidRDefault="00626740" w:rsidP="000D6618">
      <w:pPr>
        <w:spacing w:after="0" w:line="240" w:lineRule="auto"/>
        <w:rPr>
          <w:rFonts w:cs="Arial"/>
          <w:b/>
        </w:rPr>
      </w:pPr>
    </w:p>
    <w:p w14:paraId="52DFDF8F" w14:textId="77777777" w:rsidR="00101E7F" w:rsidRDefault="00086DE3" w:rsidP="000D6618">
      <w:pPr>
        <w:pStyle w:val="ListParagraph"/>
        <w:numPr>
          <w:ilvl w:val="0"/>
          <w:numId w:val="2"/>
        </w:numPr>
        <w:spacing w:after="0" w:line="240" w:lineRule="auto"/>
        <w:rPr>
          <w:rFonts w:cs="Arial"/>
          <w:b/>
        </w:rPr>
      </w:pPr>
      <w:hyperlink r:id="rId24" w:history="1">
        <w:r w:rsidR="00E046E3">
          <w:rPr>
            <w:rStyle w:val="Hyperlink"/>
            <w:rFonts w:cs="Arial"/>
            <w:b/>
          </w:rPr>
          <w:t>Security</w:t>
        </w:r>
      </w:hyperlink>
    </w:p>
    <w:p w14:paraId="719059D9" w14:textId="77777777" w:rsidR="00626740" w:rsidRDefault="00626740" w:rsidP="000D6618">
      <w:pPr>
        <w:spacing w:after="0" w:line="240" w:lineRule="auto"/>
        <w:ind w:firstLine="360"/>
      </w:pPr>
    </w:p>
    <w:p w14:paraId="49D3BF0F" w14:textId="77777777" w:rsidR="005A6A4C" w:rsidRPr="00626740" w:rsidRDefault="00086DE3" w:rsidP="000D6618">
      <w:pPr>
        <w:pStyle w:val="ListParagraph"/>
        <w:numPr>
          <w:ilvl w:val="0"/>
          <w:numId w:val="2"/>
        </w:numPr>
        <w:spacing w:after="0" w:line="240" w:lineRule="auto"/>
        <w:rPr>
          <w:rFonts w:cs="Arial"/>
          <w:b/>
        </w:rPr>
      </w:pPr>
      <w:hyperlink r:id="rId25" w:history="1">
        <w:r w:rsidR="005A6A4C" w:rsidRPr="006A2A21">
          <w:rPr>
            <w:rStyle w:val="Hyperlink"/>
            <w:rFonts w:cs="Arial"/>
            <w:b/>
          </w:rPr>
          <w:t>Data Protection</w:t>
        </w:r>
      </w:hyperlink>
    </w:p>
    <w:p w14:paraId="5B558B93" w14:textId="77777777" w:rsidR="00CA3AC2" w:rsidRDefault="00CA3AC2" w:rsidP="000D6618">
      <w:pPr>
        <w:spacing w:after="0" w:line="240" w:lineRule="auto"/>
        <w:rPr>
          <w:rStyle w:val="Hyperlink"/>
          <w:rFonts w:cs="Arial"/>
        </w:rPr>
      </w:pPr>
    </w:p>
    <w:p w14:paraId="7BD85A2B" w14:textId="77777777" w:rsidR="00CA3AC2" w:rsidRPr="00214B02" w:rsidRDefault="00086DE3" w:rsidP="006A2A21">
      <w:pPr>
        <w:pStyle w:val="ListParagraph"/>
        <w:numPr>
          <w:ilvl w:val="0"/>
          <w:numId w:val="2"/>
        </w:numPr>
        <w:spacing w:after="0" w:line="240" w:lineRule="auto"/>
        <w:rPr>
          <w:rStyle w:val="Hyperlink"/>
          <w:rFonts w:cs="Arial"/>
          <w:b/>
          <w:color w:val="auto"/>
          <w:u w:val="none"/>
        </w:rPr>
      </w:pPr>
      <w:hyperlink r:id="rId26" w:history="1">
        <w:r w:rsidR="00CA3AC2" w:rsidRPr="006A2A21">
          <w:rPr>
            <w:rStyle w:val="Hyperlink"/>
            <w:rFonts w:cs="Arial"/>
            <w:b/>
          </w:rPr>
          <w:t>Equality and Diversity</w:t>
        </w:r>
      </w:hyperlink>
    </w:p>
    <w:p w14:paraId="360826AC" w14:textId="77777777" w:rsidR="00214B02" w:rsidRDefault="00214B02" w:rsidP="00214B02">
      <w:pPr>
        <w:pStyle w:val="ListParagraph"/>
        <w:rPr>
          <w:rStyle w:val="Hyperlink"/>
          <w:rFonts w:cs="Arial"/>
          <w:b/>
          <w:color w:val="auto"/>
          <w:u w:val="none"/>
        </w:rPr>
      </w:pPr>
    </w:p>
    <w:p w14:paraId="2000A9B5" w14:textId="77777777" w:rsidR="00086DE3" w:rsidRDefault="00086DE3">
      <w:pPr>
        <w:rPr>
          <w:b/>
          <w:u w:val="single"/>
        </w:rPr>
      </w:pPr>
      <w:r>
        <w:rPr>
          <w:b/>
          <w:u w:val="single"/>
        </w:rPr>
        <w:br w:type="page"/>
      </w:r>
    </w:p>
    <w:p w14:paraId="71C0627B" w14:textId="3F905B05" w:rsidR="003E0E2B" w:rsidRDefault="003E0E2B" w:rsidP="003E0E2B">
      <w:pPr>
        <w:pStyle w:val="ListParagraph"/>
        <w:ind w:left="0"/>
        <w:rPr>
          <w:b/>
          <w:u w:val="single"/>
        </w:rPr>
      </w:pPr>
      <w:r w:rsidRPr="003E0E2B">
        <w:rPr>
          <w:b/>
          <w:u w:val="single"/>
        </w:rPr>
        <w:lastRenderedPageBreak/>
        <w:t>Useful Links</w:t>
      </w:r>
    </w:p>
    <w:p w14:paraId="7C8F0C41" w14:textId="77777777" w:rsidR="003E0E2B" w:rsidRPr="003E0E2B" w:rsidRDefault="003E0E2B" w:rsidP="003E0E2B">
      <w:pPr>
        <w:pStyle w:val="ListParagraph"/>
        <w:ind w:left="0"/>
        <w:rPr>
          <w:b/>
          <w:u w:val="single"/>
        </w:rPr>
      </w:pPr>
    </w:p>
    <w:p w14:paraId="16D61852" w14:textId="77777777" w:rsidR="00214B02" w:rsidRPr="003E0E2B" w:rsidRDefault="00086DE3" w:rsidP="003E0E2B">
      <w:pPr>
        <w:pStyle w:val="ListParagraph"/>
        <w:numPr>
          <w:ilvl w:val="0"/>
          <w:numId w:val="5"/>
        </w:numPr>
        <w:spacing w:after="0"/>
        <w:rPr>
          <w:b/>
          <w:u w:val="single"/>
        </w:rPr>
      </w:pPr>
      <w:hyperlink r:id="rId27" w:history="1">
        <w:r w:rsidR="00214B02" w:rsidRPr="003E0E2B">
          <w:rPr>
            <w:rStyle w:val="Hyperlink"/>
            <w:b/>
          </w:rPr>
          <w:t>Link to the Academic Calendar</w:t>
        </w:r>
      </w:hyperlink>
    </w:p>
    <w:p w14:paraId="2E6FBB43" w14:textId="77777777" w:rsidR="00C87606" w:rsidRDefault="00C87606" w:rsidP="00C87606">
      <w:pPr>
        <w:pStyle w:val="ListParagraph"/>
        <w:spacing w:after="0"/>
        <w:ind w:left="0"/>
        <w:rPr>
          <w:rStyle w:val="Hyperlink"/>
          <w:rFonts w:cs="Arial"/>
          <w:b/>
          <w:color w:val="auto"/>
          <w:u w:val="none"/>
        </w:rPr>
      </w:pPr>
    </w:p>
    <w:p w14:paraId="0F6FB908" w14:textId="77777777" w:rsidR="00C87606" w:rsidRDefault="00086DE3" w:rsidP="003E0E2B">
      <w:pPr>
        <w:pStyle w:val="ListParagraph"/>
        <w:numPr>
          <w:ilvl w:val="0"/>
          <w:numId w:val="5"/>
        </w:numPr>
        <w:spacing w:after="0"/>
        <w:rPr>
          <w:rStyle w:val="Hyperlink"/>
          <w:rFonts w:cs="Arial"/>
          <w:b/>
          <w:color w:val="auto"/>
          <w:u w:val="none"/>
        </w:rPr>
      </w:pPr>
      <w:hyperlink r:id="rId28" w:history="1">
        <w:r w:rsidR="00C87606" w:rsidRPr="002A662A">
          <w:rPr>
            <w:rStyle w:val="Hyperlink"/>
            <w:rFonts w:cs="Arial"/>
            <w:b/>
          </w:rPr>
          <w:t>Link to the University’s Mental Health &amp; Wellbeing Advice and Su</w:t>
        </w:r>
        <w:r w:rsidR="002A662A" w:rsidRPr="002A662A">
          <w:rPr>
            <w:rStyle w:val="Hyperlink"/>
            <w:rFonts w:cs="Arial"/>
            <w:b/>
          </w:rPr>
          <w:t>pport information</w:t>
        </w:r>
      </w:hyperlink>
    </w:p>
    <w:p w14:paraId="4C1A2A84" w14:textId="77777777" w:rsidR="00C87606" w:rsidRDefault="00C87606" w:rsidP="00C87606">
      <w:pPr>
        <w:pStyle w:val="ListParagraph"/>
        <w:spacing w:after="0"/>
        <w:ind w:left="0"/>
        <w:rPr>
          <w:rStyle w:val="Hyperlink"/>
          <w:rFonts w:cs="Arial"/>
          <w:b/>
          <w:color w:val="auto"/>
          <w:u w:val="none"/>
        </w:rPr>
      </w:pPr>
    </w:p>
    <w:p w14:paraId="22DDF627" w14:textId="77777777" w:rsidR="00C87606" w:rsidRPr="00C87606" w:rsidRDefault="00086DE3" w:rsidP="003E0E2B">
      <w:pPr>
        <w:pStyle w:val="ListParagraph"/>
        <w:numPr>
          <w:ilvl w:val="0"/>
          <w:numId w:val="5"/>
        </w:numPr>
        <w:spacing w:after="0"/>
        <w:rPr>
          <w:rStyle w:val="Hyperlink"/>
          <w:rFonts w:cs="Arial"/>
          <w:b/>
          <w:color w:val="auto"/>
          <w:u w:val="none"/>
        </w:rPr>
      </w:pPr>
      <w:hyperlink r:id="rId29" w:history="1">
        <w:r w:rsidR="00C87606" w:rsidRPr="00C87606">
          <w:rPr>
            <w:rStyle w:val="Hyperlink"/>
            <w:rFonts w:cs="Arial"/>
            <w:b/>
          </w:rPr>
          <w:t>Link to information on the University Faculties</w:t>
        </w:r>
      </w:hyperlink>
    </w:p>
    <w:p w14:paraId="3838F4BC" w14:textId="77777777" w:rsidR="00C87606" w:rsidRDefault="00C87606" w:rsidP="00C87606">
      <w:pPr>
        <w:pStyle w:val="ListParagraph"/>
        <w:spacing w:after="0"/>
        <w:ind w:left="0"/>
        <w:rPr>
          <w:rStyle w:val="Hyperlink"/>
          <w:rFonts w:cs="Arial"/>
          <w:color w:val="auto"/>
          <w:u w:val="none"/>
        </w:rPr>
      </w:pPr>
    </w:p>
    <w:p w14:paraId="7C119D78" w14:textId="77777777" w:rsidR="00CA3AC2" w:rsidRDefault="00C87606" w:rsidP="00C87606">
      <w:pPr>
        <w:pStyle w:val="ListParagraph"/>
        <w:spacing w:after="0"/>
        <w:ind w:left="0"/>
        <w:rPr>
          <w:rStyle w:val="Hyperlink"/>
          <w:rFonts w:cs="Arial"/>
          <w:color w:val="auto"/>
          <w:u w:val="none"/>
        </w:rPr>
      </w:pPr>
      <w:r>
        <w:rPr>
          <w:rStyle w:val="Hyperlink"/>
          <w:rFonts w:cs="Arial"/>
          <w:color w:val="auto"/>
          <w:u w:val="none"/>
        </w:rPr>
        <w:t xml:space="preserve"> </w:t>
      </w:r>
    </w:p>
    <w:p w14:paraId="4AD3083E" w14:textId="77777777" w:rsidR="00C87606" w:rsidRPr="00CA3AC2" w:rsidRDefault="00C87606" w:rsidP="00C87606">
      <w:pPr>
        <w:pStyle w:val="ListParagraph"/>
        <w:spacing w:after="0"/>
        <w:ind w:left="0"/>
        <w:rPr>
          <w:rStyle w:val="Hyperlink"/>
          <w:rFonts w:cs="Arial"/>
          <w:color w:val="auto"/>
          <w:u w:val="none"/>
        </w:rPr>
      </w:pPr>
    </w:p>
    <w:p w14:paraId="1CF011E9" w14:textId="77777777" w:rsidR="00CA3AC2" w:rsidRPr="003E0E2B" w:rsidRDefault="006C0F57" w:rsidP="00B30333">
      <w:pPr>
        <w:spacing w:after="0"/>
        <w:rPr>
          <w:b/>
          <w:u w:val="single"/>
        </w:rPr>
      </w:pPr>
      <w:r w:rsidRPr="003E0E2B">
        <w:rPr>
          <w:b/>
          <w:u w:val="single"/>
        </w:rPr>
        <w:t>NMH Provider Procedural Responsibilities</w:t>
      </w:r>
      <w:r w:rsidR="00CA3AC2" w:rsidRPr="003E0E2B">
        <w:rPr>
          <w:b/>
          <w:u w:val="single"/>
        </w:rPr>
        <w:t>:</w:t>
      </w:r>
    </w:p>
    <w:p w14:paraId="40EBD3E3" w14:textId="77777777" w:rsidR="00CA3AC2" w:rsidRDefault="00CA3AC2" w:rsidP="00B30333">
      <w:pPr>
        <w:spacing w:after="0"/>
        <w:rPr>
          <w:rFonts w:cs="Arial"/>
          <w:b/>
        </w:rPr>
      </w:pPr>
    </w:p>
    <w:p w14:paraId="322C86CE" w14:textId="77777777" w:rsidR="002A662A" w:rsidRDefault="002A662A" w:rsidP="00CA3AC2">
      <w:pPr>
        <w:pStyle w:val="ListParagraph"/>
        <w:numPr>
          <w:ilvl w:val="0"/>
          <w:numId w:val="2"/>
        </w:numPr>
        <w:spacing w:after="0"/>
        <w:rPr>
          <w:rFonts w:cs="Arial"/>
        </w:rPr>
      </w:pPr>
      <w:r>
        <w:rPr>
          <w:rFonts w:cs="Arial"/>
        </w:rPr>
        <w:t>Provide guidance on COVID-19 restrictions to all support workers and visitors to the University</w:t>
      </w:r>
    </w:p>
    <w:p w14:paraId="713C506B" w14:textId="77777777" w:rsidR="002A662A" w:rsidRDefault="002A662A" w:rsidP="00CA3AC2">
      <w:pPr>
        <w:pStyle w:val="ListParagraph"/>
        <w:numPr>
          <w:ilvl w:val="0"/>
          <w:numId w:val="2"/>
        </w:numPr>
        <w:spacing w:after="0"/>
        <w:rPr>
          <w:rFonts w:cs="Arial"/>
        </w:rPr>
      </w:pPr>
      <w:r>
        <w:rPr>
          <w:rFonts w:cs="Arial"/>
        </w:rPr>
        <w:t>Ensure an appropriate risk assessment has been carried out for each support worker</w:t>
      </w:r>
    </w:p>
    <w:p w14:paraId="31E612EE" w14:textId="77777777" w:rsidR="005A6A4C" w:rsidRPr="00CA3AC2" w:rsidRDefault="00CA3AC2" w:rsidP="00CA3AC2">
      <w:pPr>
        <w:pStyle w:val="ListParagraph"/>
        <w:numPr>
          <w:ilvl w:val="0"/>
          <w:numId w:val="2"/>
        </w:numPr>
        <w:spacing w:after="0"/>
        <w:rPr>
          <w:rFonts w:cs="Arial"/>
        </w:rPr>
      </w:pPr>
      <w:r w:rsidRPr="00CA3AC2">
        <w:rPr>
          <w:rFonts w:cs="Arial"/>
        </w:rPr>
        <w:t xml:space="preserve">Provide Professional Boundaries and Disability Awareness training </w:t>
      </w:r>
    </w:p>
    <w:p w14:paraId="62710A41" w14:textId="77777777" w:rsidR="005A6A4C" w:rsidRPr="00CA3AC2" w:rsidRDefault="005A6A4C" w:rsidP="00626740">
      <w:pPr>
        <w:pStyle w:val="ListParagraph"/>
        <w:numPr>
          <w:ilvl w:val="0"/>
          <w:numId w:val="3"/>
        </w:numPr>
        <w:spacing w:after="0"/>
        <w:rPr>
          <w:rFonts w:cs="Arial"/>
        </w:rPr>
      </w:pPr>
      <w:r w:rsidRPr="00CA3AC2">
        <w:rPr>
          <w:rFonts w:cs="Arial"/>
        </w:rPr>
        <w:t>Booking confirmation system – to be agreed between provider and student</w:t>
      </w:r>
    </w:p>
    <w:p w14:paraId="25A338A1" w14:textId="77777777" w:rsidR="005A6A4C" w:rsidRPr="00CA3AC2" w:rsidRDefault="005A6A4C" w:rsidP="00626740">
      <w:pPr>
        <w:pStyle w:val="ListParagraph"/>
        <w:numPr>
          <w:ilvl w:val="0"/>
          <w:numId w:val="3"/>
        </w:numPr>
        <w:spacing w:after="0"/>
        <w:rPr>
          <w:rFonts w:cs="Arial"/>
        </w:rPr>
      </w:pPr>
      <w:r w:rsidRPr="00CA3AC2">
        <w:rPr>
          <w:rFonts w:cs="Arial"/>
        </w:rPr>
        <w:t>Cancellation procedure - to be agreed between provider and student</w:t>
      </w:r>
    </w:p>
    <w:p w14:paraId="01C04A3D" w14:textId="77777777" w:rsidR="005A6A4C" w:rsidRPr="00CA3AC2" w:rsidRDefault="00366611" w:rsidP="00CA3AC2">
      <w:pPr>
        <w:pStyle w:val="ListParagraph"/>
        <w:numPr>
          <w:ilvl w:val="0"/>
          <w:numId w:val="3"/>
        </w:numPr>
        <w:spacing w:after="0"/>
        <w:rPr>
          <w:rFonts w:cs="Arial"/>
        </w:rPr>
      </w:pPr>
      <w:r>
        <w:rPr>
          <w:rFonts w:cs="Arial"/>
        </w:rPr>
        <w:t xml:space="preserve">Agreeing </w:t>
      </w:r>
      <w:r w:rsidR="005A6A4C" w:rsidRPr="00CA3AC2">
        <w:rPr>
          <w:rFonts w:cs="Arial"/>
        </w:rPr>
        <w:t>Time</w:t>
      </w:r>
      <w:r w:rsidR="003F163E" w:rsidRPr="00CA3AC2">
        <w:rPr>
          <w:rFonts w:cs="Arial"/>
        </w:rPr>
        <w:t>sh</w:t>
      </w:r>
      <w:r w:rsidR="005A6A4C" w:rsidRPr="00CA3AC2">
        <w:rPr>
          <w:rFonts w:cs="Arial"/>
        </w:rPr>
        <w:t xml:space="preserve">eet process – to be </w:t>
      </w:r>
      <w:bookmarkStart w:id="0" w:name="_GoBack"/>
      <w:bookmarkEnd w:id="0"/>
      <w:r w:rsidR="005A6A4C" w:rsidRPr="00CA3AC2">
        <w:rPr>
          <w:rFonts w:cs="Arial"/>
        </w:rPr>
        <w:t>agreed between provider and student</w:t>
      </w:r>
    </w:p>
    <w:sectPr w:rsidR="005A6A4C" w:rsidRPr="00CA3AC2" w:rsidSect="00B85A95">
      <w:headerReference w:type="default" r:id="rId30"/>
      <w:footerReference w:type="default" r:id="rId31"/>
      <w:pgSz w:w="11906" w:h="16838"/>
      <w:pgMar w:top="1702"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9384" w14:textId="77777777" w:rsidR="006A2A21" w:rsidRDefault="006A2A21" w:rsidP="006A2A21">
      <w:pPr>
        <w:spacing w:after="0" w:line="240" w:lineRule="auto"/>
      </w:pPr>
      <w:r>
        <w:separator/>
      </w:r>
    </w:p>
  </w:endnote>
  <w:endnote w:type="continuationSeparator" w:id="0">
    <w:p w14:paraId="5E8AAE27" w14:textId="77777777" w:rsidR="006A2A21" w:rsidRDefault="006A2A21" w:rsidP="006A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Regular">
    <w:panose1 w:val="00000000000000000000"/>
    <w:charset w:val="00"/>
    <w:family w:val="auto"/>
    <w:notTrueType/>
    <w:pitch w:val="default"/>
    <w:sig w:usb0="00000003" w:usb1="00000000" w:usb2="00000000" w:usb3="00000000" w:csb0="00000001" w:csb1="00000000"/>
  </w:font>
  <w:font w:name="Roboto-Bold">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D968" w14:textId="4721321F" w:rsidR="006A2A21" w:rsidRPr="00B85A95" w:rsidRDefault="008B4F6B">
    <w:pPr>
      <w:pStyle w:val="Footer"/>
      <w:rPr>
        <w:sz w:val="16"/>
        <w:szCs w:val="16"/>
      </w:rPr>
    </w:pPr>
    <w:r>
      <w:rPr>
        <w:sz w:val="16"/>
        <w:szCs w:val="16"/>
      </w:rPr>
      <w:t>Version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E7564" w14:textId="77777777" w:rsidR="006A2A21" w:rsidRDefault="006A2A21" w:rsidP="006A2A21">
      <w:pPr>
        <w:spacing w:after="0" w:line="240" w:lineRule="auto"/>
      </w:pPr>
      <w:r>
        <w:separator/>
      </w:r>
    </w:p>
  </w:footnote>
  <w:footnote w:type="continuationSeparator" w:id="0">
    <w:p w14:paraId="602BE99E" w14:textId="77777777" w:rsidR="006A2A21" w:rsidRDefault="006A2A21" w:rsidP="006A2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C4FB2" w14:textId="77777777" w:rsidR="006A2A21" w:rsidRPr="006A2A21" w:rsidRDefault="006A2A21" w:rsidP="006A2A21">
    <w:pPr>
      <w:spacing w:after="0" w:line="240" w:lineRule="auto"/>
      <w:jc w:val="center"/>
      <w:rPr>
        <w:rFonts w:cs="Arial"/>
        <w:b/>
      </w:rPr>
    </w:pPr>
    <w:r w:rsidRPr="006A2A21">
      <w:rPr>
        <w:rFonts w:cs="Arial"/>
        <w:b/>
        <w:noProof/>
        <w:sz w:val="32"/>
        <w:szCs w:val="32"/>
        <w:highlight w:val="black"/>
        <w:lang w:eastAsia="en-GB"/>
      </w:rPr>
      <w:drawing>
        <wp:anchor distT="0" distB="0" distL="114300" distR="114300" simplePos="0" relativeHeight="251659264" behindDoc="0" locked="0" layoutInCell="1" allowOverlap="1" wp14:anchorId="00B39186" wp14:editId="03E261D4">
          <wp:simplePos x="0" y="0"/>
          <wp:positionH relativeFrom="column">
            <wp:posOffset>-914400</wp:posOffset>
          </wp:positionH>
          <wp:positionV relativeFrom="paragraph">
            <wp:posOffset>-66040</wp:posOffset>
          </wp:positionV>
          <wp:extent cx="7658100" cy="13233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b="48341"/>
                  <a:stretch>
                    <a:fillRect/>
                  </a:stretch>
                </pic:blipFill>
                <pic:spPr bwMode="auto">
                  <a:xfrm>
                    <a:off x="0" y="0"/>
                    <a:ext cx="7658100" cy="1323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198"/>
    <w:multiLevelType w:val="hybridMultilevel"/>
    <w:tmpl w:val="5D5E5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2E7060"/>
    <w:multiLevelType w:val="hybridMultilevel"/>
    <w:tmpl w:val="E5626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0B5E22"/>
    <w:multiLevelType w:val="hybridMultilevel"/>
    <w:tmpl w:val="1CF8D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5F0B0C"/>
    <w:multiLevelType w:val="hybridMultilevel"/>
    <w:tmpl w:val="2D44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95EA9"/>
    <w:multiLevelType w:val="hybridMultilevel"/>
    <w:tmpl w:val="7CE0351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11"/>
    <w:rsid w:val="000524BD"/>
    <w:rsid w:val="0005382D"/>
    <w:rsid w:val="000846BF"/>
    <w:rsid w:val="00086DE3"/>
    <w:rsid w:val="000D6618"/>
    <w:rsid w:val="00101E7F"/>
    <w:rsid w:val="001E0EBA"/>
    <w:rsid w:val="00214B02"/>
    <w:rsid w:val="00236300"/>
    <w:rsid w:val="002A662A"/>
    <w:rsid w:val="002E453D"/>
    <w:rsid w:val="00366611"/>
    <w:rsid w:val="003E0E2B"/>
    <w:rsid w:val="003F163E"/>
    <w:rsid w:val="0045514E"/>
    <w:rsid w:val="004A5EBD"/>
    <w:rsid w:val="004A62A8"/>
    <w:rsid w:val="004E49BF"/>
    <w:rsid w:val="00504931"/>
    <w:rsid w:val="005A6A4C"/>
    <w:rsid w:val="005B7C44"/>
    <w:rsid w:val="00626740"/>
    <w:rsid w:val="006A2A21"/>
    <w:rsid w:val="006C0F57"/>
    <w:rsid w:val="00846B08"/>
    <w:rsid w:val="008B4F6B"/>
    <w:rsid w:val="008C55FD"/>
    <w:rsid w:val="00907F11"/>
    <w:rsid w:val="009A612F"/>
    <w:rsid w:val="00A103F8"/>
    <w:rsid w:val="00AF5DAC"/>
    <w:rsid w:val="00B30333"/>
    <w:rsid w:val="00B85A95"/>
    <w:rsid w:val="00C87606"/>
    <w:rsid w:val="00CA3AC2"/>
    <w:rsid w:val="00CF2009"/>
    <w:rsid w:val="00D270E6"/>
    <w:rsid w:val="00E046E3"/>
    <w:rsid w:val="00E24C46"/>
    <w:rsid w:val="00E30388"/>
    <w:rsid w:val="00F0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0264FD"/>
  <w15:docId w15:val="{DE367137-6505-459F-8FB4-9BDAC919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49BF"/>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F11"/>
    <w:rPr>
      <w:color w:val="0000FF" w:themeColor="hyperlink"/>
      <w:u w:val="single"/>
    </w:rPr>
  </w:style>
  <w:style w:type="character" w:styleId="FollowedHyperlink">
    <w:name w:val="FollowedHyperlink"/>
    <w:basedOn w:val="DefaultParagraphFont"/>
    <w:uiPriority w:val="99"/>
    <w:semiHidden/>
    <w:unhideWhenUsed/>
    <w:rsid w:val="00E24C46"/>
    <w:rPr>
      <w:color w:val="800080" w:themeColor="followedHyperlink"/>
      <w:u w:val="single"/>
    </w:rPr>
  </w:style>
  <w:style w:type="table" w:styleId="TableGrid">
    <w:name w:val="Table Grid"/>
    <w:basedOn w:val="TableNormal"/>
    <w:uiPriority w:val="59"/>
    <w:rsid w:val="00B30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740"/>
    <w:pPr>
      <w:ind w:left="720"/>
      <w:contextualSpacing/>
    </w:pPr>
  </w:style>
  <w:style w:type="paragraph" w:styleId="BalloonText">
    <w:name w:val="Balloon Text"/>
    <w:basedOn w:val="Normal"/>
    <w:link w:val="BalloonTextChar"/>
    <w:uiPriority w:val="99"/>
    <w:semiHidden/>
    <w:unhideWhenUsed/>
    <w:rsid w:val="009A6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12F"/>
    <w:rPr>
      <w:rFonts w:ascii="Tahoma" w:hAnsi="Tahoma" w:cs="Tahoma"/>
      <w:sz w:val="16"/>
      <w:szCs w:val="16"/>
    </w:rPr>
  </w:style>
  <w:style w:type="character" w:customStyle="1" w:styleId="Heading1Char">
    <w:name w:val="Heading 1 Char"/>
    <w:basedOn w:val="DefaultParagraphFont"/>
    <w:link w:val="Heading1"/>
    <w:uiPriority w:val="9"/>
    <w:rsid w:val="004E49BF"/>
    <w:rPr>
      <w:rFonts w:ascii="Times New Roman" w:hAnsi="Times New Roman" w:cs="Times New Roman"/>
      <w:b/>
      <w:bCs/>
      <w:kern w:val="36"/>
      <w:sz w:val="48"/>
      <w:szCs w:val="48"/>
      <w:lang w:eastAsia="en-GB"/>
    </w:rPr>
  </w:style>
  <w:style w:type="paragraph" w:styleId="Header">
    <w:name w:val="header"/>
    <w:basedOn w:val="Normal"/>
    <w:link w:val="HeaderChar"/>
    <w:uiPriority w:val="99"/>
    <w:unhideWhenUsed/>
    <w:rsid w:val="006A2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A21"/>
  </w:style>
  <w:style w:type="paragraph" w:styleId="Footer">
    <w:name w:val="footer"/>
    <w:basedOn w:val="Normal"/>
    <w:link w:val="FooterChar"/>
    <w:uiPriority w:val="99"/>
    <w:unhideWhenUsed/>
    <w:rsid w:val="006A2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11659">
      <w:bodyDiv w:val="1"/>
      <w:marLeft w:val="0"/>
      <w:marRight w:val="0"/>
      <w:marTop w:val="0"/>
      <w:marBottom w:val="0"/>
      <w:divBdr>
        <w:top w:val="none" w:sz="0" w:space="0" w:color="auto"/>
        <w:left w:val="none" w:sz="0" w:space="0" w:color="auto"/>
        <w:bottom w:val="none" w:sz="0" w:space="0" w:color="auto"/>
        <w:right w:val="none" w:sz="0" w:space="0" w:color="auto"/>
      </w:divBdr>
    </w:div>
    <w:div w:id="4837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lv.ac.uk/support" TargetMode="External"/><Relationship Id="rId18" Type="http://schemas.openxmlformats.org/officeDocument/2006/relationships/hyperlink" Target="mailto:learningcentredirect@wlv.ac.uk" TargetMode="External"/><Relationship Id="rId26" Type="http://schemas.openxmlformats.org/officeDocument/2006/relationships/hyperlink" Target="https://www.wlv.ac.uk/about-us/corporate-information/equality-and-diversity/" TargetMode="External"/><Relationship Id="rId3" Type="http://schemas.openxmlformats.org/officeDocument/2006/relationships/customXml" Target="../customXml/item3.xml"/><Relationship Id="rId21" Type="http://schemas.openxmlformats.org/officeDocument/2006/relationships/hyperlink" Target="https://www.wlv.ac.uk/about-us/governance/legal-information/policies-and-regulations/"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wlv.ac.uk/about-us/contacts-and-maps/all-maps-and-directions/" TargetMode="External"/><Relationship Id="rId25" Type="http://schemas.openxmlformats.org/officeDocument/2006/relationships/hyperlink" Target="https://www.wlv.ac.uk/about-us/governance/legal-information/corporate-compliance/data-protec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sw@wlv.ac.uk" TargetMode="External"/><Relationship Id="rId20" Type="http://schemas.openxmlformats.org/officeDocument/2006/relationships/hyperlink" Target="http://www2.wlv.ac.uk/interactive-map/location/walsall/index.html?open=wh" TargetMode="External"/><Relationship Id="rId29" Type="http://schemas.openxmlformats.org/officeDocument/2006/relationships/hyperlink" Target="https://www.wlv.ac.uk/schools-and-institu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lv.ac.uk/news-and-events/road-to-reopening/" TargetMode="External"/><Relationship Id="rId24" Type="http://schemas.openxmlformats.org/officeDocument/2006/relationships/hyperlink" Target="https://www.wlv.ac.uk/securit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SW@wlv.ac.uk" TargetMode="External"/><Relationship Id="rId23" Type="http://schemas.openxmlformats.org/officeDocument/2006/relationships/hyperlink" Target="https://www.wlv.ac.uk/about-us/governance/legal-information/complaints/" TargetMode="External"/><Relationship Id="rId28" Type="http://schemas.openxmlformats.org/officeDocument/2006/relationships/hyperlink" Target="http://www.wlv.ac.uk/mhw" TargetMode="External"/><Relationship Id="rId10" Type="http://schemas.openxmlformats.org/officeDocument/2006/relationships/hyperlink" Target="https://www.wlv.ac.uk/news-and-events/road-to-reopening/safety-on-campus/" TargetMode="External"/><Relationship Id="rId19" Type="http://schemas.openxmlformats.org/officeDocument/2006/relationships/hyperlink" Target="http://www2.wlv.ac.uk/interactive-map/location/wolverhampton/index.html?open=md"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lv.ac.uk/ssw" TargetMode="External"/><Relationship Id="rId22" Type="http://schemas.openxmlformats.org/officeDocument/2006/relationships/hyperlink" Target="https://www.wlv.ac.uk/about-us/governance/legal-information/policies-and-regulations/" TargetMode="External"/><Relationship Id="rId27" Type="http://schemas.openxmlformats.org/officeDocument/2006/relationships/hyperlink" Target="https://www.wlv.ac.uk/current-students/academic-calendar/"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01AD5E3329C24FB7FB4E43ABD1293B" ma:contentTypeVersion="13" ma:contentTypeDescription="Create a new document." ma:contentTypeScope="" ma:versionID="7dd65436a472bf6c9302063bb50249ad">
  <xsd:schema xmlns:xsd="http://www.w3.org/2001/XMLSchema" xmlns:xs="http://www.w3.org/2001/XMLSchema" xmlns:p="http://schemas.microsoft.com/office/2006/metadata/properties" xmlns:ns3="259e05af-6305-416a-ae01-e8f1ada31d5d" xmlns:ns4="387af811-3dfe-41c0-a3b8-428faf7e3272" targetNamespace="http://schemas.microsoft.com/office/2006/metadata/properties" ma:root="true" ma:fieldsID="bf4aedc32085c6bb4e7b5ddb83057cee" ns3:_="" ns4:_="">
    <xsd:import namespace="259e05af-6305-416a-ae01-e8f1ada31d5d"/>
    <xsd:import namespace="387af811-3dfe-41c0-a3b8-428faf7e32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e05af-6305-416a-ae01-e8f1ada31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af811-3dfe-41c0-a3b8-428faf7e32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3969D-A620-4FAB-AA5E-E7E15578EA70}">
  <ds:schemaRefs>
    <ds:schemaRef ds:uri="http://schemas.microsoft.com/sharepoint/v3/contenttype/forms"/>
  </ds:schemaRefs>
</ds:datastoreItem>
</file>

<file path=customXml/itemProps2.xml><?xml version="1.0" encoding="utf-8"?>
<ds:datastoreItem xmlns:ds="http://schemas.openxmlformats.org/officeDocument/2006/customXml" ds:itemID="{C12F9638-1B18-4B6A-B447-870D152E5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e05af-6305-416a-ae01-e8f1ada31d5d"/>
    <ds:schemaRef ds:uri="387af811-3dfe-41c0-a3b8-428faf7e3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560F5-8320-44CD-9DDA-796C034DB20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59e05af-6305-416a-ae01-e8f1ada31d5d"/>
    <ds:schemaRef ds:uri="http://purl.org/dc/elements/1.1/"/>
    <ds:schemaRef ds:uri="http://purl.org/dc/terms/"/>
    <ds:schemaRef ds:uri="387af811-3dfe-41c0-a3b8-428faf7e327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Alistair</dc:creator>
  <cp:lastModifiedBy>Taylor, Dawn</cp:lastModifiedBy>
  <cp:revision>4</cp:revision>
  <dcterms:created xsi:type="dcterms:W3CDTF">2020-11-13T15:02:00Z</dcterms:created>
  <dcterms:modified xsi:type="dcterms:W3CDTF">2020-11-16T16:08:00Z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0x0101006701AD5E3329C24FB7FB4E43ABD1293B</vt:lpwstr>
  </property>
</Properties>
</file>