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9B9B0" w14:textId="77777777" w:rsidR="007C2DB8" w:rsidRDefault="007C2DB8">
      <w:pPr>
        <w:rPr>
          <w:rFonts w:ascii="Arial" w:hAnsi="Arial" w:cs="Arial"/>
        </w:rPr>
      </w:pPr>
    </w:p>
    <w:p w14:paraId="446573B9" w14:textId="77777777" w:rsidR="008F212F" w:rsidRPr="000B2197" w:rsidRDefault="007C2DB8" w:rsidP="007C2DB8">
      <w:pPr>
        <w:jc w:val="center"/>
        <w:rPr>
          <w:rFonts w:ascii="Arial" w:hAnsi="Arial" w:cs="Arial"/>
          <w:b/>
          <w:sz w:val="28"/>
        </w:rPr>
      </w:pPr>
      <w:r w:rsidRPr="000B2197">
        <w:rPr>
          <w:rFonts w:ascii="Arial" w:hAnsi="Arial" w:cs="Arial"/>
          <w:b/>
          <w:sz w:val="28"/>
        </w:rPr>
        <w:t>UNIVERSITY OF WOLVERHAMPTON</w:t>
      </w:r>
    </w:p>
    <w:p w14:paraId="0315516F" w14:textId="77777777" w:rsidR="007C2DB8" w:rsidRDefault="007C2DB8" w:rsidP="007C2DB8">
      <w:pPr>
        <w:jc w:val="center"/>
        <w:rPr>
          <w:rFonts w:ascii="Arial" w:hAnsi="Arial" w:cs="Arial"/>
          <w:sz w:val="24"/>
        </w:rPr>
      </w:pPr>
      <w:r w:rsidRPr="007C2DB8">
        <w:rPr>
          <w:rFonts w:ascii="Arial" w:hAnsi="Arial" w:cs="Arial"/>
          <w:sz w:val="24"/>
        </w:rPr>
        <w:t>DATA PROTECTION ACT 2018</w:t>
      </w:r>
    </w:p>
    <w:p w14:paraId="63E1BEE7" w14:textId="77777777" w:rsidR="007C2DB8" w:rsidRPr="000B2197" w:rsidRDefault="007C2DB8" w:rsidP="007C2DB8">
      <w:pPr>
        <w:jc w:val="center"/>
        <w:rPr>
          <w:rFonts w:ascii="Arial" w:hAnsi="Arial" w:cs="Arial"/>
        </w:rPr>
      </w:pPr>
    </w:p>
    <w:p w14:paraId="66658ADF" w14:textId="31DA2872" w:rsidR="007C2DB8" w:rsidRPr="000B2197" w:rsidRDefault="007C2DB8" w:rsidP="007C2DB8">
      <w:pPr>
        <w:jc w:val="center"/>
        <w:rPr>
          <w:rFonts w:ascii="Arial" w:hAnsi="Arial" w:cs="Arial"/>
          <w:b/>
          <w:sz w:val="32"/>
          <w:u w:val="single"/>
        </w:rPr>
      </w:pPr>
      <w:r w:rsidRPr="000B2197">
        <w:rPr>
          <w:rFonts w:ascii="Arial" w:hAnsi="Arial" w:cs="Arial"/>
          <w:b/>
          <w:sz w:val="32"/>
          <w:u w:val="single"/>
        </w:rPr>
        <w:t>Schedule 2 of the Data Protection Act</w:t>
      </w:r>
      <w:r w:rsidR="000B2197" w:rsidRPr="000B2197">
        <w:rPr>
          <w:rFonts w:ascii="Arial" w:hAnsi="Arial" w:cs="Arial"/>
          <w:b/>
          <w:sz w:val="32"/>
          <w:u w:val="single"/>
        </w:rPr>
        <w:t xml:space="preserve"> 2018</w:t>
      </w:r>
    </w:p>
    <w:p w14:paraId="5E51DC83" w14:textId="27D271F9" w:rsidR="000B2197" w:rsidRPr="00221B28" w:rsidRDefault="007C2DB8" w:rsidP="00221B28">
      <w:pPr>
        <w:jc w:val="center"/>
        <w:rPr>
          <w:rFonts w:ascii="Arial" w:hAnsi="Arial" w:cs="Arial"/>
          <w:b/>
          <w:sz w:val="32"/>
          <w:u w:val="single"/>
        </w:rPr>
      </w:pPr>
      <w:r w:rsidRPr="000B2197">
        <w:rPr>
          <w:rFonts w:ascii="Arial" w:hAnsi="Arial" w:cs="Arial"/>
          <w:b/>
          <w:sz w:val="32"/>
          <w:u w:val="single"/>
        </w:rPr>
        <w:t>Guidance and Application Form</w:t>
      </w:r>
    </w:p>
    <w:p w14:paraId="05858781" w14:textId="77777777" w:rsidR="000B2197" w:rsidRDefault="000B2197" w:rsidP="000B2197">
      <w:pPr>
        <w:rPr>
          <w:rFonts w:ascii="Arial" w:hAnsi="Arial" w:cs="Arial"/>
          <w:b/>
        </w:rPr>
      </w:pPr>
    </w:p>
    <w:p w14:paraId="6EAC0147" w14:textId="774AAB32" w:rsidR="000B2197" w:rsidRDefault="000B2197" w:rsidP="000B2197">
      <w:pPr>
        <w:rPr>
          <w:rFonts w:ascii="Arial" w:hAnsi="Arial" w:cs="Arial"/>
          <w:b/>
        </w:rPr>
      </w:pPr>
      <w:r>
        <w:rPr>
          <w:rFonts w:ascii="Arial" w:hAnsi="Arial" w:cs="Arial"/>
          <w:b/>
        </w:rPr>
        <w:t>Requests made under Schedule 2</w:t>
      </w:r>
    </w:p>
    <w:p w14:paraId="15D6479C" w14:textId="6263C3B6" w:rsidR="001B1009" w:rsidRPr="001B1009" w:rsidRDefault="00626D7A" w:rsidP="001B1009">
      <w:pPr>
        <w:pStyle w:val="ListParagraph"/>
        <w:numPr>
          <w:ilvl w:val="0"/>
          <w:numId w:val="2"/>
        </w:numPr>
        <w:rPr>
          <w:rFonts w:ascii="Arial" w:hAnsi="Arial" w:cs="Arial"/>
          <w:b/>
        </w:rPr>
      </w:pPr>
      <w:r>
        <w:rPr>
          <w:rFonts w:ascii="Arial" w:hAnsi="Arial" w:cs="Arial"/>
        </w:rPr>
        <w:t>All</w:t>
      </w:r>
      <w:r w:rsidR="001B1009">
        <w:rPr>
          <w:rFonts w:ascii="Arial" w:hAnsi="Arial" w:cs="Arial"/>
        </w:rPr>
        <w:t xml:space="preserve"> bodies</w:t>
      </w:r>
      <w:r>
        <w:rPr>
          <w:rFonts w:ascii="Arial" w:hAnsi="Arial" w:cs="Arial"/>
        </w:rPr>
        <w:t xml:space="preserve"> with regulatory authority</w:t>
      </w:r>
      <w:bookmarkStart w:id="0" w:name="_GoBack"/>
      <w:bookmarkEnd w:id="0"/>
      <w:r w:rsidR="001B1009">
        <w:rPr>
          <w:rFonts w:ascii="Arial" w:hAnsi="Arial" w:cs="Arial"/>
        </w:rPr>
        <w:t xml:space="preserve"> are advised to use this application form.</w:t>
      </w:r>
    </w:p>
    <w:p w14:paraId="5885F34D" w14:textId="7D2ECF79" w:rsidR="001B1009" w:rsidRPr="001B1009" w:rsidRDefault="00E124CE" w:rsidP="001B1009">
      <w:pPr>
        <w:pStyle w:val="ListParagraph"/>
        <w:numPr>
          <w:ilvl w:val="0"/>
          <w:numId w:val="2"/>
        </w:numPr>
        <w:rPr>
          <w:rFonts w:ascii="Arial" w:hAnsi="Arial" w:cs="Arial"/>
          <w:b/>
        </w:rPr>
      </w:pPr>
      <w:r>
        <w:rPr>
          <w:rFonts w:ascii="Arial" w:hAnsi="Arial" w:cs="Arial"/>
        </w:rPr>
        <w:t>I</w:t>
      </w:r>
      <w:r w:rsidR="002C2428">
        <w:rPr>
          <w:rFonts w:ascii="Arial" w:hAnsi="Arial" w:cs="Arial"/>
        </w:rPr>
        <w:t>nclude</w:t>
      </w:r>
      <w:r w:rsidR="001B1009">
        <w:rPr>
          <w:rFonts w:ascii="Arial" w:hAnsi="Arial" w:cs="Arial"/>
        </w:rPr>
        <w:t xml:space="preserve"> with it </w:t>
      </w:r>
      <w:r w:rsidR="00314B9E">
        <w:rPr>
          <w:rFonts w:ascii="Arial" w:hAnsi="Arial" w:cs="Arial"/>
        </w:rPr>
        <w:t>a</w:t>
      </w:r>
      <w:r>
        <w:rPr>
          <w:rFonts w:ascii="Arial" w:hAnsi="Arial" w:cs="Arial"/>
        </w:rPr>
        <w:t xml:space="preserve"> f</w:t>
      </w:r>
      <w:r w:rsidR="001B1009">
        <w:rPr>
          <w:rFonts w:ascii="Arial" w:hAnsi="Arial" w:cs="Arial"/>
        </w:rPr>
        <w:t xml:space="preserve">orm of identification </w:t>
      </w:r>
      <w:r w:rsidR="00314B9E">
        <w:rPr>
          <w:rFonts w:ascii="Arial" w:hAnsi="Arial" w:cs="Arial"/>
        </w:rPr>
        <w:t>if requested</w:t>
      </w:r>
      <w:r w:rsidR="001B1009">
        <w:rPr>
          <w:rFonts w:ascii="Arial" w:hAnsi="Arial" w:cs="Arial"/>
        </w:rPr>
        <w:t xml:space="preserve">. </w:t>
      </w:r>
    </w:p>
    <w:p w14:paraId="25D3C3B1" w14:textId="77777777" w:rsidR="001B1009" w:rsidRDefault="001B1009" w:rsidP="001B1009">
      <w:pPr>
        <w:rPr>
          <w:rFonts w:ascii="Arial" w:hAnsi="Arial" w:cs="Arial"/>
          <w:b/>
        </w:rPr>
      </w:pPr>
    </w:p>
    <w:p w14:paraId="4807144C" w14:textId="77777777" w:rsidR="001B1009" w:rsidRDefault="001B1009" w:rsidP="001B1009">
      <w:pPr>
        <w:rPr>
          <w:rFonts w:ascii="Arial" w:hAnsi="Arial" w:cs="Arial"/>
          <w:b/>
        </w:rPr>
      </w:pPr>
    </w:p>
    <w:p w14:paraId="52A28DE3" w14:textId="77777777" w:rsidR="001B1009" w:rsidRDefault="001B1009" w:rsidP="001B1009">
      <w:pPr>
        <w:rPr>
          <w:rFonts w:ascii="Arial" w:hAnsi="Arial" w:cs="Arial"/>
          <w:b/>
        </w:rPr>
      </w:pPr>
    </w:p>
    <w:p w14:paraId="412A14FB" w14:textId="77777777" w:rsidR="001B1009" w:rsidRDefault="001B1009" w:rsidP="001B1009">
      <w:pPr>
        <w:rPr>
          <w:rFonts w:ascii="Arial" w:hAnsi="Arial" w:cs="Arial"/>
          <w:b/>
        </w:rPr>
      </w:pPr>
    </w:p>
    <w:p w14:paraId="0673C105" w14:textId="77777777" w:rsidR="001B1009" w:rsidRDefault="001B1009" w:rsidP="001B1009">
      <w:pPr>
        <w:rPr>
          <w:rFonts w:ascii="Arial" w:hAnsi="Arial" w:cs="Arial"/>
          <w:b/>
        </w:rPr>
      </w:pPr>
    </w:p>
    <w:p w14:paraId="21C09C82" w14:textId="77777777" w:rsidR="001B1009" w:rsidRDefault="001B1009" w:rsidP="001B1009">
      <w:pPr>
        <w:rPr>
          <w:rFonts w:ascii="Arial" w:hAnsi="Arial" w:cs="Arial"/>
          <w:b/>
        </w:rPr>
      </w:pPr>
    </w:p>
    <w:p w14:paraId="7540E9D6" w14:textId="77777777" w:rsidR="001B1009" w:rsidRDefault="001B1009" w:rsidP="001B1009">
      <w:pPr>
        <w:rPr>
          <w:rFonts w:ascii="Arial" w:hAnsi="Arial" w:cs="Arial"/>
          <w:b/>
        </w:rPr>
      </w:pPr>
    </w:p>
    <w:p w14:paraId="5657A2F0" w14:textId="77777777" w:rsidR="001B1009" w:rsidRDefault="001B1009" w:rsidP="001B1009">
      <w:pPr>
        <w:rPr>
          <w:rFonts w:ascii="Arial" w:hAnsi="Arial" w:cs="Arial"/>
          <w:b/>
        </w:rPr>
      </w:pPr>
    </w:p>
    <w:p w14:paraId="7B12B61D" w14:textId="77777777" w:rsidR="001B1009" w:rsidRDefault="001B1009" w:rsidP="001B1009">
      <w:pPr>
        <w:rPr>
          <w:rFonts w:ascii="Arial" w:hAnsi="Arial" w:cs="Arial"/>
          <w:b/>
        </w:rPr>
      </w:pPr>
    </w:p>
    <w:p w14:paraId="17E16A14" w14:textId="77777777" w:rsidR="001B1009" w:rsidRDefault="001B1009" w:rsidP="001B1009">
      <w:pPr>
        <w:rPr>
          <w:rFonts w:ascii="Arial" w:hAnsi="Arial" w:cs="Arial"/>
          <w:b/>
        </w:rPr>
      </w:pPr>
    </w:p>
    <w:p w14:paraId="3DAF3857" w14:textId="77777777" w:rsidR="001B1009" w:rsidRDefault="001B1009" w:rsidP="001B1009">
      <w:pPr>
        <w:rPr>
          <w:rFonts w:ascii="Arial" w:hAnsi="Arial" w:cs="Arial"/>
          <w:b/>
        </w:rPr>
      </w:pPr>
    </w:p>
    <w:p w14:paraId="0611287E" w14:textId="77777777" w:rsidR="001B1009" w:rsidRDefault="001B1009" w:rsidP="001B1009">
      <w:pPr>
        <w:rPr>
          <w:rFonts w:ascii="Arial" w:hAnsi="Arial" w:cs="Arial"/>
          <w:b/>
        </w:rPr>
      </w:pPr>
    </w:p>
    <w:p w14:paraId="5B4B16CE" w14:textId="4F6B229D" w:rsidR="001B1009" w:rsidRDefault="001B1009" w:rsidP="001B1009">
      <w:pPr>
        <w:rPr>
          <w:rFonts w:ascii="Arial" w:hAnsi="Arial" w:cs="Arial"/>
          <w:b/>
        </w:rPr>
      </w:pPr>
    </w:p>
    <w:p w14:paraId="5C1BD3F9" w14:textId="329FE9B9" w:rsidR="00221B28" w:rsidRDefault="00221B28" w:rsidP="001B1009">
      <w:pPr>
        <w:rPr>
          <w:rFonts w:ascii="Arial" w:hAnsi="Arial" w:cs="Arial"/>
          <w:b/>
        </w:rPr>
      </w:pPr>
    </w:p>
    <w:p w14:paraId="3BD6381F" w14:textId="2433D5E7" w:rsidR="00221B28" w:rsidRDefault="00221B28" w:rsidP="001B1009">
      <w:pPr>
        <w:rPr>
          <w:rFonts w:ascii="Arial" w:hAnsi="Arial" w:cs="Arial"/>
          <w:b/>
        </w:rPr>
      </w:pPr>
    </w:p>
    <w:p w14:paraId="73A1D42F" w14:textId="2256040A" w:rsidR="00221B28" w:rsidRDefault="00221B28" w:rsidP="001B1009">
      <w:pPr>
        <w:rPr>
          <w:rFonts w:ascii="Arial" w:hAnsi="Arial" w:cs="Arial"/>
          <w:b/>
        </w:rPr>
      </w:pPr>
    </w:p>
    <w:p w14:paraId="58E5BBF0" w14:textId="0067CAE5" w:rsidR="00221B28" w:rsidRDefault="00221B28" w:rsidP="001B1009">
      <w:pPr>
        <w:rPr>
          <w:rFonts w:ascii="Arial" w:hAnsi="Arial" w:cs="Arial"/>
          <w:b/>
        </w:rPr>
      </w:pPr>
    </w:p>
    <w:p w14:paraId="28DF6B77" w14:textId="1E2A7785" w:rsidR="00221B28" w:rsidRDefault="00221B28" w:rsidP="001B1009">
      <w:pPr>
        <w:rPr>
          <w:rFonts w:ascii="Arial" w:hAnsi="Arial" w:cs="Arial"/>
          <w:b/>
        </w:rPr>
      </w:pPr>
    </w:p>
    <w:p w14:paraId="5E37EF86" w14:textId="22ECC917" w:rsidR="00221B28" w:rsidRDefault="00221B28" w:rsidP="001B1009">
      <w:pPr>
        <w:rPr>
          <w:rFonts w:ascii="Arial" w:hAnsi="Arial" w:cs="Arial"/>
          <w:b/>
        </w:rPr>
      </w:pPr>
    </w:p>
    <w:p w14:paraId="70EB2FEC" w14:textId="099A7643" w:rsidR="00221B28" w:rsidRDefault="00221B28" w:rsidP="001B1009">
      <w:pPr>
        <w:rPr>
          <w:rFonts w:ascii="Arial" w:hAnsi="Arial" w:cs="Arial"/>
          <w:b/>
        </w:rPr>
      </w:pPr>
    </w:p>
    <w:p w14:paraId="05B78FD5" w14:textId="77777777" w:rsidR="00221B28" w:rsidRDefault="00221B28" w:rsidP="001B1009">
      <w:pPr>
        <w:rPr>
          <w:rFonts w:ascii="Arial" w:hAnsi="Arial" w:cs="Arial"/>
          <w:b/>
        </w:rPr>
      </w:pPr>
    </w:p>
    <w:p w14:paraId="6AB6BD0B" w14:textId="77777777" w:rsidR="001B1009" w:rsidRDefault="001B1009" w:rsidP="001B1009">
      <w:pPr>
        <w:rPr>
          <w:rFonts w:ascii="Arial" w:hAnsi="Arial" w:cs="Arial"/>
          <w:b/>
        </w:rPr>
      </w:pPr>
    </w:p>
    <w:p w14:paraId="0D15976B" w14:textId="77777777" w:rsidR="00411806" w:rsidRDefault="00411806" w:rsidP="001B1009">
      <w:pPr>
        <w:jc w:val="center"/>
        <w:rPr>
          <w:rFonts w:ascii="Arial" w:hAnsi="Arial" w:cs="Arial"/>
          <w:b/>
          <w:sz w:val="24"/>
        </w:rPr>
      </w:pPr>
    </w:p>
    <w:p w14:paraId="7F7F3186" w14:textId="54AD07EB" w:rsidR="001B1009" w:rsidRPr="001B1009" w:rsidRDefault="001B1009" w:rsidP="001B1009">
      <w:pPr>
        <w:jc w:val="center"/>
        <w:rPr>
          <w:rFonts w:ascii="Arial" w:hAnsi="Arial" w:cs="Arial"/>
          <w:b/>
          <w:sz w:val="24"/>
        </w:rPr>
      </w:pPr>
      <w:r w:rsidRPr="001B1009">
        <w:rPr>
          <w:rFonts w:ascii="Arial" w:hAnsi="Arial" w:cs="Arial"/>
          <w:b/>
          <w:sz w:val="24"/>
        </w:rPr>
        <w:t>UNIVERSITY OF WOLVERHAMPTON</w:t>
      </w:r>
    </w:p>
    <w:p w14:paraId="6F63965D" w14:textId="77777777" w:rsidR="001B1009" w:rsidRPr="000B2197" w:rsidRDefault="001B1009" w:rsidP="001B1009">
      <w:pPr>
        <w:jc w:val="center"/>
        <w:rPr>
          <w:rFonts w:ascii="Arial" w:hAnsi="Arial" w:cs="Arial"/>
        </w:rPr>
      </w:pPr>
    </w:p>
    <w:p w14:paraId="5A8C4F0A" w14:textId="77777777" w:rsidR="001B1009" w:rsidRPr="001B1009" w:rsidRDefault="001B1009" w:rsidP="001B1009">
      <w:pPr>
        <w:jc w:val="center"/>
        <w:rPr>
          <w:rFonts w:ascii="Arial" w:hAnsi="Arial" w:cs="Arial"/>
          <w:b/>
          <w:sz w:val="28"/>
          <w:u w:val="single"/>
        </w:rPr>
      </w:pPr>
      <w:r w:rsidRPr="001B1009">
        <w:rPr>
          <w:rFonts w:ascii="Arial" w:hAnsi="Arial" w:cs="Arial"/>
          <w:b/>
          <w:sz w:val="28"/>
          <w:u w:val="single"/>
        </w:rPr>
        <w:t xml:space="preserve">Request for Information </w:t>
      </w:r>
    </w:p>
    <w:p w14:paraId="347A9C6B" w14:textId="77777777" w:rsidR="001B1009" w:rsidRDefault="001B1009" w:rsidP="001B1009">
      <w:pPr>
        <w:rPr>
          <w:rFonts w:ascii="Arial" w:hAnsi="Arial" w:cs="Arial"/>
          <w:b/>
        </w:rPr>
      </w:pPr>
    </w:p>
    <w:p w14:paraId="5ECF7994" w14:textId="77777777" w:rsidR="001B1009" w:rsidRDefault="001B1009" w:rsidP="001B1009">
      <w:pPr>
        <w:rPr>
          <w:rFonts w:ascii="Arial" w:hAnsi="Arial" w:cs="Arial"/>
          <w:b/>
        </w:rPr>
      </w:pPr>
      <w:r>
        <w:rPr>
          <w:rFonts w:ascii="Arial" w:hAnsi="Arial" w:cs="Arial"/>
          <w:b/>
        </w:rPr>
        <w:t>Section 1 – Details of person completing form</w:t>
      </w:r>
    </w:p>
    <w:p w14:paraId="58781242" w14:textId="14359857" w:rsidR="001B1009" w:rsidRDefault="001B1009" w:rsidP="001B1009">
      <w:pPr>
        <w:rPr>
          <w:rFonts w:ascii="Arial" w:hAnsi="Arial" w:cs="Arial"/>
          <w:i/>
          <w:color w:val="0070C0"/>
        </w:rPr>
      </w:pPr>
      <w:r w:rsidRPr="001B1009">
        <w:rPr>
          <w:rFonts w:ascii="Arial" w:hAnsi="Arial" w:cs="Arial"/>
          <w:i/>
          <w:color w:val="0070C0"/>
        </w:rPr>
        <w:t>(</w:t>
      </w:r>
      <w:proofErr w:type="gramStart"/>
      <w:r w:rsidRPr="001B1009">
        <w:rPr>
          <w:rFonts w:ascii="Arial" w:hAnsi="Arial" w:cs="Arial"/>
          <w:i/>
          <w:color w:val="0070C0"/>
        </w:rPr>
        <w:t>please</w:t>
      </w:r>
      <w:proofErr w:type="gramEnd"/>
      <w:r w:rsidR="00553F8A">
        <w:rPr>
          <w:rFonts w:ascii="Arial" w:hAnsi="Arial" w:cs="Arial"/>
          <w:i/>
          <w:color w:val="0070C0"/>
        </w:rPr>
        <w:t xml:space="preserve"> provide the requested detail and</w:t>
      </w:r>
      <w:r w:rsidRPr="001B1009">
        <w:rPr>
          <w:rFonts w:ascii="Arial" w:hAnsi="Arial" w:cs="Arial"/>
          <w:i/>
          <w:color w:val="0070C0"/>
        </w:rPr>
        <w:t xml:space="preserve"> tick box as required) </w:t>
      </w:r>
    </w:p>
    <w:tbl>
      <w:tblPr>
        <w:tblStyle w:val="TableGrid"/>
        <w:tblW w:w="9493" w:type="dxa"/>
        <w:tblLook w:val="04A0" w:firstRow="1" w:lastRow="0" w:firstColumn="1" w:lastColumn="0" w:noHBand="0" w:noVBand="1"/>
      </w:tblPr>
      <w:tblGrid>
        <w:gridCol w:w="704"/>
        <w:gridCol w:w="2126"/>
        <w:gridCol w:w="2127"/>
        <w:gridCol w:w="2268"/>
        <w:gridCol w:w="2268"/>
      </w:tblGrid>
      <w:tr w:rsidR="001B1009" w:rsidRPr="001B1009" w14:paraId="055F07E2" w14:textId="77777777" w:rsidTr="001B1009">
        <w:tc>
          <w:tcPr>
            <w:tcW w:w="704" w:type="dxa"/>
          </w:tcPr>
          <w:p w14:paraId="1161529C" w14:textId="77777777" w:rsidR="001B1009" w:rsidRPr="001B1009" w:rsidRDefault="001B1009" w:rsidP="001B1009">
            <w:pPr>
              <w:rPr>
                <w:rFonts w:ascii="Arial" w:hAnsi="Arial" w:cs="Arial"/>
                <w:b/>
              </w:rPr>
            </w:pPr>
            <w:r w:rsidRPr="001B1009">
              <w:rPr>
                <w:rFonts w:ascii="Arial" w:hAnsi="Arial" w:cs="Arial"/>
                <w:b/>
              </w:rPr>
              <w:t>1.1</w:t>
            </w:r>
          </w:p>
        </w:tc>
        <w:tc>
          <w:tcPr>
            <w:tcW w:w="4253" w:type="dxa"/>
            <w:gridSpan w:val="2"/>
          </w:tcPr>
          <w:p w14:paraId="5DAADBF9" w14:textId="77777777" w:rsidR="001B1009" w:rsidRPr="001B1009" w:rsidRDefault="001B1009" w:rsidP="001B1009">
            <w:pPr>
              <w:rPr>
                <w:rFonts w:ascii="Arial" w:hAnsi="Arial" w:cs="Arial"/>
                <w:b/>
              </w:rPr>
            </w:pPr>
            <w:r w:rsidRPr="001B1009">
              <w:rPr>
                <w:rFonts w:ascii="Arial" w:hAnsi="Arial" w:cs="Arial"/>
                <w:b/>
              </w:rPr>
              <w:t xml:space="preserve">Full name </w:t>
            </w:r>
          </w:p>
        </w:tc>
        <w:tc>
          <w:tcPr>
            <w:tcW w:w="4536" w:type="dxa"/>
            <w:gridSpan w:val="2"/>
          </w:tcPr>
          <w:p w14:paraId="7EC5CD39" w14:textId="77777777" w:rsidR="001B1009" w:rsidRPr="001B1009" w:rsidRDefault="001B1009" w:rsidP="001B1009">
            <w:pPr>
              <w:rPr>
                <w:rFonts w:ascii="Arial" w:hAnsi="Arial" w:cs="Arial"/>
              </w:rPr>
            </w:pPr>
          </w:p>
        </w:tc>
      </w:tr>
      <w:tr w:rsidR="001B1009" w:rsidRPr="001B1009" w14:paraId="6665D58D" w14:textId="77777777" w:rsidTr="001B1009">
        <w:tc>
          <w:tcPr>
            <w:tcW w:w="704" w:type="dxa"/>
          </w:tcPr>
          <w:p w14:paraId="29BE2C77" w14:textId="77777777" w:rsidR="001B1009" w:rsidRPr="001B1009" w:rsidRDefault="001B1009" w:rsidP="001B1009">
            <w:pPr>
              <w:rPr>
                <w:rFonts w:ascii="Arial" w:hAnsi="Arial" w:cs="Arial"/>
                <w:b/>
              </w:rPr>
            </w:pPr>
            <w:r w:rsidRPr="001B1009">
              <w:rPr>
                <w:rFonts w:ascii="Arial" w:hAnsi="Arial" w:cs="Arial"/>
                <w:b/>
              </w:rPr>
              <w:t>1.2</w:t>
            </w:r>
          </w:p>
        </w:tc>
        <w:tc>
          <w:tcPr>
            <w:tcW w:w="4253" w:type="dxa"/>
            <w:gridSpan w:val="2"/>
          </w:tcPr>
          <w:p w14:paraId="7FBC9004" w14:textId="4C68F577" w:rsidR="001B1009" w:rsidRPr="001B1009" w:rsidRDefault="001B1009" w:rsidP="00331AC2">
            <w:pPr>
              <w:rPr>
                <w:rFonts w:ascii="Arial" w:hAnsi="Arial" w:cs="Arial"/>
                <w:b/>
              </w:rPr>
            </w:pPr>
            <w:r w:rsidRPr="001B1009">
              <w:rPr>
                <w:rFonts w:ascii="Arial" w:hAnsi="Arial" w:cs="Arial"/>
                <w:b/>
              </w:rPr>
              <w:t xml:space="preserve">Business name </w:t>
            </w:r>
          </w:p>
        </w:tc>
        <w:tc>
          <w:tcPr>
            <w:tcW w:w="4536" w:type="dxa"/>
            <w:gridSpan w:val="2"/>
          </w:tcPr>
          <w:p w14:paraId="7FEDF1E5" w14:textId="77777777" w:rsidR="001B1009" w:rsidRPr="001B1009" w:rsidRDefault="001B1009" w:rsidP="001B1009">
            <w:pPr>
              <w:rPr>
                <w:rFonts w:ascii="Arial" w:hAnsi="Arial" w:cs="Arial"/>
              </w:rPr>
            </w:pPr>
          </w:p>
        </w:tc>
      </w:tr>
      <w:tr w:rsidR="001B1009" w:rsidRPr="001B1009" w14:paraId="22428CD2" w14:textId="77777777" w:rsidTr="001B1009">
        <w:tc>
          <w:tcPr>
            <w:tcW w:w="704" w:type="dxa"/>
          </w:tcPr>
          <w:p w14:paraId="6BBE69B2" w14:textId="77777777" w:rsidR="001B1009" w:rsidRPr="001B1009" w:rsidRDefault="001B1009" w:rsidP="001B1009">
            <w:pPr>
              <w:rPr>
                <w:rFonts w:ascii="Arial" w:hAnsi="Arial" w:cs="Arial"/>
                <w:b/>
              </w:rPr>
            </w:pPr>
            <w:r w:rsidRPr="001B1009">
              <w:rPr>
                <w:rFonts w:ascii="Arial" w:hAnsi="Arial" w:cs="Arial"/>
                <w:b/>
              </w:rPr>
              <w:t>1.3</w:t>
            </w:r>
          </w:p>
        </w:tc>
        <w:tc>
          <w:tcPr>
            <w:tcW w:w="4253" w:type="dxa"/>
            <w:gridSpan w:val="2"/>
          </w:tcPr>
          <w:p w14:paraId="02E9CBF3" w14:textId="77777777" w:rsidR="001B1009" w:rsidRPr="001B1009" w:rsidRDefault="001B1009" w:rsidP="001B1009">
            <w:pPr>
              <w:rPr>
                <w:rFonts w:ascii="Arial" w:hAnsi="Arial" w:cs="Arial"/>
                <w:b/>
              </w:rPr>
            </w:pPr>
            <w:r w:rsidRPr="001B1009">
              <w:rPr>
                <w:rFonts w:ascii="Arial" w:hAnsi="Arial" w:cs="Arial"/>
                <w:b/>
              </w:rPr>
              <w:t>Address</w:t>
            </w:r>
          </w:p>
        </w:tc>
        <w:tc>
          <w:tcPr>
            <w:tcW w:w="4536" w:type="dxa"/>
            <w:gridSpan w:val="2"/>
          </w:tcPr>
          <w:p w14:paraId="2CBD00A1" w14:textId="77777777" w:rsidR="001B1009" w:rsidRDefault="001B1009" w:rsidP="001B1009">
            <w:pPr>
              <w:rPr>
                <w:rFonts w:ascii="Arial" w:hAnsi="Arial" w:cs="Arial"/>
              </w:rPr>
            </w:pPr>
          </w:p>
          <w:p w14:paraId="1E6DD5AA" w14:textId="77777777" w:rsidR="008F212F" w:rsidRDefault="008F212F" w:rsidP="001B1009">
            <w:pPr>
              <w:rPr>
                <w:rFonts w:ascii="Arial" w:hAnsi="Arial" w:cs="Arial"/>
              </w:rPr>
            </w:pPr>
          </w:p>
          <w:p w14:paraId="096FB657" w14:textId="77777777" w:rsidR="008F212F" w:rsidRDefault="008F212F" w:rsidP="001B1009">
            <w:pPr>
              <w:rPr>
                <w:rFonts w:ascii="Arial" w:hAnsi="Arial" w:cs="Arial"/>
              </w:rPr>
            </w:pPr>
          </w:p>
          <w:p w14:paraId="73F86A5D" w14:textId="77777777" w:rsidR="008F212F" w:rsidRDefault="008F212F" w:rsidP="001B1009">
            <w:pPr>
              <w:rPr>
                <w:rFonts w:ascii="Arial" w:hAnsi="Arial" w:cs="Arial"/>
              </w:rPr>
            </w:pPr>
          </w:p>
          <w:p w14:paraId="5E41ED89" w14:textId="1DB2EB45" w:rsidR="008F212F" w:rsidRPr="001B1009" w:rsidRDefault="008F212F" w:rsidP="001B1009">
            <w:pPr>
              <w:rPr>
                <w:rFonts w:ascii="Arial" w:hAnsi="Arial" w:cs="Arial"/>
              </w:rPr>
            </w:pPr>
          </w:p>
        </w:tc>
      </w:tr>
      <w:tr w:rsidR="001B1009" w:rsidRPr="001B1009" w14:paraId="58A2A8D8" w14:textId="77777777" w:rsidTr="001B1009">
        <w:tc>
          <w:tcPr>
            <w:tcW w:w="704" w:type="dxa"/>
          </w:tcPr>
          <w:p w14:paraId="6E211BEB" w14:textId="77777777" w:rsidR="001B1009" w:rsidRPr="001B1009" w:rsidRDefault="001B1009" w:rsidP="001B1009">
            <w:pPr>
              <w:rPr>
                <w:rFonts w:ascii="Arial" w:hAnsi="Arial" w:cs="Arial"/>
                <w:b/>
              </w:rPr>
            </w:pPr>
            <w:r w:rsidRPr="001B1009">
              <w:rPr>
                <w:rFonts w:ascii="Arial" w:hAnsi="Arial" w:cs="Arial"/>
                <w:b/>
              </w:rPr>
              <w:t>1.4</w:t>
            </w:r>
          </w:p>
        </w:tc>
        <w:tc>
          <w:tcPr>
            <w:tcW w:w="4253" w:type="dxa"/>
            <w:gridSpan w:val="2"/>
          </w:tcPr>
          <w:p w14:paraId="0738F917" w14:textId="77777777" w:rsidR="001B1009" w:rsidRPr="001B1009" w:rsidRDefault="001B1009" w:rsidP="001B1009">
            <w:pPr>
              <w:rPr>
                <w:rFonts w:ascii="Arial" w:hAnsi="Arial" w:cs="Arial"/>
                <w:b/>
              </w:rPr>
            </w:pPr>
            <w:r w:rsidRPr="001B1009">
              <w:rPr>
                <w:rFonts w:ascii="Arial" w:hAnsi="Arial" w:cs="Arial"/>
                <w:b/>
              </w:rPr>
              <w:t>Telephone number(s)</w:t>
            </w:r>
          </w:p>
        </w:tc>
        <w:tc>
          <w:tcPr>
            <w:tcW w:w="4536" w:type="dxa"/>
            <w:gridSpan w:val="2"/>
          </w:tcPr>
          <w:p w14:paraId="2FB89E6E" w14:textId="77777777" w:rsidR="001B1009" w:rsidRPr="001B1009" w:rsidRDefault="001B1009" w:rsidP="001B1009">
            <w:pPr>
              <w:rPr>
                <w:rFonts w:ascii="Arial" w:hAnsi="Arial" w:cs="Arial"/>
              </w:rPr>
            </w:pPr>
          </w:p>
        </w:tc>
      </w:tr>
      <w:tr w:rsidR="001B1009" w:rsidRPr="001B1009" w14:paraId="01EA43B6" w14:textId="77777777" w:rsidTr="001B1009">
        <w:tc>
          <w:tcPr>
            <w:tcW w:w="704" w:type="dxa"/>
          </w:tcPr>
          <w:p w14:paraId="733439DC" w14:textId="77777777" w:rsidR="001B1009" w:rsidRPr="001B1009" w:rsidRDefault="001B1009" w:rsidP="001B1009">
            <w:pPr>
              <w:rPr>
                <w:rFonts w:ascii="Arial" w:hAnsi="Arial" w:cs="Arial"/>
                <w:b/>
              </w:rPr>
            </w:pPr>
            <w:r w:rsidRPr="001B1009">
              <w:rPr>
                <w:rFonts w:ascii="Arial" w:hAnsi="Arial" w:cs="Arial"/>
                <w:b/>
              </w:rPr>
              <w:t>1.5</w:t>
            </w:r>
          </w:p>
        </w:tc>
        <w:tc>
          <w:tcPr>
            <w:tcW w:w="4253" w:type="dxa"/>
            <w:gridSpan w:val="2"/>
          </w:tcPr>
          <w:p w14:paraId="359CB37E" w14:textId="77777777" w:rsidR="001B1009" w:rsidRPr="001B1009" w:rsidRDefault="001B1009" w:rsidP="001B1009">
            <w:pPr>
              <w:rPr>
                <w:rFonts w:ascii="Arial" w:hAnsi="Arial" w:cs="Arial"/>
                <w:b/>
              </w:rPr>
            </w:pPr>
            <w:r w:rsidRPr="001B1009">
              <w:rPr>
                <w:rFonts w:ascii="Arial" w:hAnsi="Arial" w:cs="Arial"/>
                <w:b/>
              </w:rPr>
              <w:t>Email address**</w:t>
            </w:r>
          </w:p>
        </w:tc>
        <w:tc>
          <w:tcPr>
            <w:tcW w:w="4536" w:type="dxa"/>
            <w:gridSpan w:val="2"/>
          </w:tcPr>
          <w:p w14:paraId="579ECB4E" w14:textId="77777777" w:rsidR="001B1009" w:rsidRPr="001B1009" w:rsidRDefault="001B1009" w:rsidP="001B1009">
            <w:pPr>
              <w:rPr>
                <w:rFonts w:ascii="Arial" w:hAnsi="Arial" w:cs="Arial"/>
              </w:rPr>
            </w:pPr>
          </w:p>
        </w:tc>
      </w:tr>
      <w:tr w:rsidR="001B1009" w:rsidRPr="001B1009" w14:paraId="07C035CD" w14:textId="77777777" w:rsidTr="001B1009">
        <w:tc>
          <w:tcPr>
            <w:tcW w:w="704" w:type="dxa"/>
          </w:tcPr>
          <w:p w14:paraId="13343E77" w14:textId="77777777" w:rsidR="001B1009" w:rsidRPr="001B1009" w:rsidRDefault="001B1009" w:rsidP="001B1009">
            <w:pPr>
              <w:rPr>
                <w:rFonts w:ascii="Arial" w:hAnsi="Arial" w:cs="Arial"/>
                <w:b/>
              </w:rPr>
            </w:pPr>
            <w:r w:rsidRPr="001B1009">
              <w:rPr>
                <w:rFonts w:ascii="Arial" w:hAnsi="Arial" w:cs="Arial"/>
                <w:b/>
              </w:rPr>
              <w:t>1.6</w:t>
            </w:r>
          </w:p>
        </w:tc>
        <w:tc>
          <w:tcPr>
            <w:tcW w:w="4253" w:type="dxa"/>
            <w:gridSpan w:val="2"/>
          </w:tcPr>
          <w:p w14:paraId="564D0830" w14:textId="77777777" w:rsidR="001B1009" w:rsidRPr="001B1009" w:rsidRDefault="001B1009" w:rsidP="001B1009">
            <w:pPr>
              <w:rPr>
                <w:rFonts w:ascii="Arial" w:hAnsi="Arial" w:cs="Arial"/>
                <w:b/>
              </w:rPr>
            </w:pPr>
            <w:r w:rsidRPr="001B1009">
              <w:rPr>
                <w:rFonts w:ascii="Arial" w:hAnsi="Arial" w:cs="Arial"/>
                <w:b/>
              </w:rPr>
              <w:t>Confirmation of email address</w:t>
            </w:r>
          </w:p>
        </w:tc>
        <w:tc>
          <w:tcPr>
            <w:tcW w:w="4536" w:type="dxa"/>
            <w:gridSpan w:val="2"/>
          </w:tcPr>
          <w:p w14:paraId="644009AE" w14:textId="77777777" w:rsidR="001B1009" w:rsidRPr="001B1009" w:rsidRDefault="001B1009" w:rsidP="001B1009">
            <w:pPr>
              <w:rPr>
                <w:rFonts w:ascii="Arial" w:hAnsi="Arial" w:cs="Arial"/>
              </w:rPr>
            </w:pPr>
          </w:p>
        </w:tc>
      </w:tr>
      <w:tr w:rsidR="001B1009" w:rsidRPr="001B1009" w14:paraId="31F11042" w14:textId="77777777" w:rsidTr="008F212F">
        <w:trPr>
          <w:trHeight w:val="458"/>
        </w:trPr>
        <w:tc>
          <w:tcPr>
            <w:tcW w:w="704" w:type="dxa"/>
          </w:tcPr>
          <w:p w14:paraId="2C298819" w14:textId="77777777" w:rsidR="001B1009" w:rsidRPr="001B1009" w:rsidRDefault="001B1009" w:rsidP="001B1009">
            <w:pPr>
              <w:rPr>
                <w:rFonts w:ascii="Arial" w:hAnsi="Arial" w:cs="Arial"/>
                <w:b/>
              </w:rPr>
            </w:pPr>
            <w:r>
              <w:rPr>
                <w:rFonts w:ascii="Arial" w:hAnsi="Arial" w:cs="Arial"/>
                <w:b/>
              </w:rPr>
              <w:t>1.11</w:t>
            </w:r>
          </w:p>
        </w:tc>
        <w:tc>
          <w:tcPr>
            <w:tcW w:w="8789" w:type="dxa"/>
            <w:gridSpan w:val="4"/>
          </w:tcPr>
          <w:p w14:paraId="5056EDE3" w14:textId="719DBF0D" w:rsidR="001B1009" w:rsidRPr="001B1009" w:rsidRDefault="001B1009" w:rsidP="00331AC2">
            <w:pPr>
              <w:rPr>
                <w:rFonts w:ascii="Arial" w:hAnsi="Arial" w:cs="Arial"/>
              </w:rPr>
            </w:pPr>
            <w:r>
              <w:rPr>
                <w:rFonts w:ascii="Arial" w:hAnsi="Arial" w:cs="Arial"/>
                <w:b/>
              </w:rPr>
              <w:t xml:space="preserve">How would you like your disclosure to be delivered? </w:t>
            </w:r>
            <w:r w:rsidRPr="001B1009">
              <w:rPr>
                <w:rFonts w:ascii="Arial" w:hAnsi="Arial" w:cs="Arial"/>
                <w:color w:val="FF0000"/>
              </w:rPr>
              <w:t>Please select one option</w:t>
            </w:r>
          </w:p>
        </w:tc>
      </w:tr>
      <w:tr w:rsidR="001B1009" w:rsidRPr="001B1009" w14:paraId="0114EC31" w14:textId="77777777" w:rsidTr="008F212F">
        <w:trPr>
          <w:trHeight w:val="458"/>
        </w:trPr>
        <w:tc>
          <w:tcPr>
            <w:tcW w:w="704" w:type="dxa"/>
          </w:tcPr>
          <w:p w14:paraId="080971F2" w14:textId="77777777" w:rsidR="001B1009" w:rsidRPr="001B1009" w:rsidRDefault="001B1009" w:rsidP="001B1009">
            <w:pPr>
              <w:rPr>
                <w:rFonts w:ascii="Arial" w:hAnsi="Arial" w:cs="Arial"/>
                <w:b/>
              </w:rPr>
            </w:pPr>
          </w:p>
        </w:tc>
        <w:tc>
          <w:tcPr>
            <w:tcW w:w="2126" w:type="dxa"/>
          </w:tcPr>
          <w:p w14:paraId="6D650CB4" w14:textId="77777777" w:rsidR="001B1009" w:rsidRPr="001B1009" w:rsidRDefault="001B1009" w:rsidP="001B1009">
            <w:pPr>
              <w:rPr>
                <w:rFonts w:ascii="Arial" w:hAnsi="Arial" w:cs="Arial"/>
              </w:rPr>
            </w:pPr>
            <w:r w:rsidRPr="001B1009">
              <w:rPr>
                <w:rFonts w:ascii="Arial" w:hAnsi="Arial" w:cs="Arial"/>
              </w:rPr>
              <w:t>Post</w:t>
            </w:r>
          </w:p>
        </w:tc>
        <w:tc>
          <w:tcPr>
            <w:tcW w:w="2127" w:type="dxa"/>
          </w:tcPr>
          <w:p w14:paraId="58A553A5" w14:textId="77777777" w:rsidR="001B1009" w:rsidRPr="001B1009" w:rsidRDefault="001B1009" w:rsidP="001B1009">
            <w:pPr>
              <w:rPr>
                <w:rFonts w:ascii="Arial" w:hAnsi="Arial" w:cs="Arial"/>
                <w:b/>
              </w:rPr>
            </w:pPr>
          </w:p>
        </w:tc>
        <w:tc>
          <w:tcPr>
            <w:tcW w:w="2268" w:type="dxa"/>
          </w:tcPr>
          <w:p w14:paraId="5986BD54" w14:textId="77777777" w:rsidR="001B1009" w:rsidRPr="001B1009" w:rsidRDefault="001B1009" w:rsidP="001B1009">
            <w:pPr>
              <w:rPr>
                <w:rFonts w:ascii="Arial" w:hAnsi="Arial" w:cs="Arial"/>
              </w:rPr>
            </w:pPr>
            <w:r>
              <w:rPr>
                <w:rFonts w:ascii="Arial" w:hAnsi="Arial" w:cs="Arial"/>
              </w:rPr>
              <w:t>Email</w:t>
            </w:r>
          </w:p>
        </w:tc>
        <w:tc>
          <w:tcPr>
            <w:tcW w:w="2268" w:type="dxa"/>
          </w:tcPr>
          <w:p w14:paraId="211A17EF" w14:textId="77777777" w:rsidR="001B1009" w:rsidRPr="001B1009" w:rsidRDefault="001B1009" w:rsidP="001B1009">
            <w:pPr>
              <w:rPr>
                <w:rFonts w:ascii="Arial" w:hAnsi="Arial" w:cs="Arial"/>
              </w:rPr>
            </w:pPr>
          </w:p>
        </w:tc>
      </w:tr>
      <w:tr w:rsidR="00D35129" w:rsidRPr="001B1009" w14:paraId="09C6AE7C" w14:textId="77777777" w:rsidTr="008F212F">
        <w:trPr>
          <w:trHeight w:val="458"/>
        </w:trPr>
        <w:tc>
          <w:tcPr>
            <w:tcW w:w="704" w:type="dxa"/>
          </w:tcPr>
          <w:p w14:paraId="1AB5C867" w14:textId="77777777" w:rsidR="00D35129" w:rsidRPr="001B1009" w:rsidRDefault="00D35129" w:rsidP="001B1009">
            <w:pPr>
              <w:rPr>
                <w:rFonts w:ascii="Arial" w:hAnsi="Arial" w:cs="Arial"/>
                <w:b/>
              </w:rPr>
            </w:pPr>
          </w:p>
        </w:tc>
        <w:tc>
          <w:tcPr>
            <w:tcW w:w="8789" w:type="dxa"/>
            <w:gridSpan w:val="4"/>
          </w:tcPr>
          <w:p w14:paraId="4AD5DE87" w14:textId="195D60FA" w:rsidR="00D35129" w:rsidRPr="00D35129" w:rsidRDefault="00D35129" w:rsidP="00314B9E">
            <w:pPr>
              <w:rPr>
                <w:rFonts w:ascii="Arial" w:hAnsi="Arial" w:cs="Arial"/>
              </w:rPr>
            </w:pPr>
            <w:r w:rsidRPr="00D35129">
              <w:rPr>
                <w:rFonts w:ascii="Arial" w:hAnsi="Arial" w:cs="Arial"/>
                <w:b/>
                <w:color w:val="FF0000"/>
              </w:rPr>
              <w:t xml:space="preserve">**Email disclosures </w:t>
            </w:r>
            <w:r w:rsidRPr="00D35129">
              <w:rPr>
                <w:rFonts w:ascii="Arial" w:hAnsi="Arial" w:cs="Arial"/>
                <w:b/>
                <w:color w:val="FF0000"/>
                <w:u w:val="single" w:color="000000" w:themeColor="text1"/>
              </w:rPr>
              <w:t>for paperwork only</w:t>
            </w:r>
            <w:r w:rsidRPr="00D35129">
              <w:rPr>
                <w:rFonts w:ascii="Arial" w:hAnsi="Arial" w:cs="Arial"/>
                <w:b/>
                <w:color w:val="FF0000"/>
              </w:rPr>
              <w:t xml:space="preserve"> will be sent to the email address specified in Section 1**</w:t>
            </w:r>
            <w:r>
              <w:rPr>
                <w:rFonts w:ascii="Arial" w:hAnsi="Arial" w:cs="Arial"/>
                <w:color w:val="FF0000"/>
              </w:rPr>
              <w:t xml:space="preserve">. Please be aware that whilst the email response will be sent from a secure network, unless you also have a secure email address, the University of Wolverhampton cannot accept responsibility for any loss or inappropriate access to the email once sent. It is also the responsibility of the applicant to ensure that the email address listed is accurate and legible. </w:t>
            </w:r>
          </w:p>
        </w:tc>
      </w:tr>
    </w:tbl>
    <w:p w14:paraId="26208724" w14:textId="77777777" w:rsidR="001B1009" w:rsidRDefault="001B1009" w:rsidP="001B1009">
      <w:pPr>
        <w:rPr>
          <w:rFonts w:ascii="Arial" w:hAnsi="Arial" w:cs="Arial"/>
          <w:i/>
          <w:color w:val="0070C0"/>
        </w:rPr>
      </w:pPr>
    </w:p>
    <w:p w14:paraId="48ED3D7B" w14:textId="77777777" w:rsidR="00D35129" w:rsidRPr="00D35129" w:rsidRDefault="00D35129" w:rsidP="001B1009">
      <w:pPr>
        <w:rPr>
          <w:rFonts w:ascii="Arial" w:hAnsi="Arial" w:cs="Arial"/>
          <w:b/>
        </w:rPr>
      </w:pPr>
      <w:r w:rsidRPr="00D35129">
        <w:rPr>
          <w:rFonts w:ascii="Arial" w:hAnsi="Arial" w:cs="Arial"/>
          <w:b/>
        </w:rPr>
        <w:t>Section 2 – Details of request type:</w:t>
      </w:r>
    </w:p>
    <w:p w14:paraId="505C6383" w14:textId="219E8F00" w:rsidR="00D35129" w:rsidRDefault="00D35129" w:rsidP="00D35129">
      <w:pPr>
        <w:rPr>
          <w:rFonts w:ascii="Arial" w:hAnsi="Arial" w:cs="Arial"/>
          <w:i/>
          <w:color w:val="0070C0"/>
        </w:rPr>
      </w:pPr>
      <w:r w:rsidRPr="001B1009">
        <w:rPr>
          <w:rFonts w:ascii="Arial" w:hAnsi="Arial" w:cs="Arial"/>
          <w:i/>
          <w:color w:val="0070C0"/>
        </w:rPr>
        <w:t>(</w:t>
      </w:r>
      <w:proofErr w:type="gramStart"/>
      <w:r w:rsidRPr="001B1009">
        <w:rPr>
          <w:rFonts w:ascii="Arial" w:hAnsi="Arial" w:cs="Arial"/>
          <w:i/>
          <w:color w:val="0070C0"/>
        </w:rPr>
        <w:t>plea</w:t>
      </w:r>
      <w:r w:rsidR="00553F8A">
        <w:rPr>
          <w:rFonts w:ascii="Arial" w:hAnsi="Arial" w:cs="Arial"/>
          <w:i/>
          <w:color w:val="0070C0"/>
        </w:rPr>
        <w:t>se</w:t>
      </w:r>
      <w:proofErr w:type="gramEnd"/>
      <w:r w:rsidR="00553F8A">
        <w:rPr>
          <w:rFonts w:ascii="Arial" w:hAnsi="Arial" w:cs="Arial"/>
          <w:i/>
          <w:color w:val="0070C0"/>
        </w:rPr>
        <w:t xml:space="preserve"> </w:t>
      </w:r>
      <w:r w:rsidRPr="001B1009">
        <w:rPr>
          <w:rFonts w:ascii="Arial" w:hAnsi="Arial" w:cs="Arial"/>
          <w:i/>
          <w:color w:val="0070C0"/>
        </w:rPr>
        <w:t>tick</w:t>
      </w:r>
      <w:r w:rsidR="00553F8A">
        <w:rPr>
          <w:rFonts w:ascii="Arial" w:hAnsi="Arial" w:cs="Arial"/>
          <w:i/>
          <w:color w:val="0070C0"/>
        </w:rPr>
        <w:t xml:space="preserve"> applicable box</w:t>
      </w:r>
      <w:r w:rsidRPr="001B1009">
        <w:rPr>
          <w:rFonts w:ascii="Arial" w:hAnsi="Arial" w:cs="Arial"/>
          <w:i/>
          <w:color w:val="0070C0"/>
        </w:rPr>
        <w:t xml:space="preserve">) </w:t>
      </w:r>
    </w:p>
    <w:tbl>
      <w:tblPr>
        <w:tblStyle w:val="TableGrid"/>
        <w:tblW w:w="9493" w:type="dxa"/>
        <w:tblLook w:val="04A0" w:firstRow="1" w:lastRow="0" w:firstColumn="1" w:lastColumn="0" w:noHBand="0" w:noVBand="1"/>
      </w:tblPr>
      <w:tblGrid>
        <w:gridCol w:w="704"/>
        <w:gridCol w:w="7655"/>
        <w:gridCol w:w="1134"/>
      </w:tblGrid>
      <w:tr w:rsidR="00D35129" w14:paraId="7AB0F8BA" w14:textId="77777777" w:rsidTr="00D35129">
        <w:tc>
          <w:tcPr>
            <w:tcW w:w="704" w:type="dxa"/>
          </w:tcPr>
          <w:p w14:paraId="7541EFAA" w14:textId="6F9D0A27" w:rsidR="00D35129" w:rsidRDefault="006F1C59" w:rsidP="001B1009">
            <w:pPr>
              <w:rPr>
                <w:rFonts w:ascii="Arial" w:hAnsi="Arial" w:cs="Arial"/>
              </w:rPr>
            </w:pPr>
            <w:r>
              <w:rPr>
                <w:rFonts w:ascii="Arial" w:hAnsi="Arial" w:cs="Arial"/>
              </w:rPr>
              <w:t>2</w:t>
            </w:r>
          </w:p>
        </w:tc>
        <w:tc>
          <w:tcPr>
            <w:tcW w:w="7655" w:type="dxa"/>
          </w:tcPr>
          <w:p w14:paraId="482409CA" w14:textId="77777777" w:rsidR="00A76B63" w:rsidRPr="00D93C13" w:rsidRDefault="00FA2A71" w:rsidP="00D93C13">
            <w:pPr>
              <w:rPr>
                <w:rFonts w:ascii="Arial" w:hAnsi="Arial" w:cs="Arial"/>
                <w:b/>
              </w:rPr>
            </w:pPr>
            <w:r w:rsidRPr="00D93C13">
              <w:rPr>
                <w:rFonts w:ascii="Arial" w:hAnsi="Arial" w:cs="Arial"/>
                <w:b/>
              </w:rPr>
              <w:t>Crime and taxation: general</w:t>
            </w:r>
          </w:p>
          <w:p w14:paraId="0E9DA9D9" w14:textId="1B3A5FD4" w:rsidR="00A76B63" w:rsidRPr="00FB763B" w:rsidRDefault="00604406" w:rsidP="00604406">
            <w:pPr>
              <w:pStyle w:val="ListParagraph"/>
              <w:ind w:left="1021" w:hanging="301"/>
              <w:rPr>
                <w:rFonts w:ascii="Arial" w:hAnsi="Arial" w:cs="Arial"/>
              </w:rPr>
            </w:pPr>
            <w:r>
              <w:rPr>
                <w:rFonts w:ascii="Arial" w:hAnsi="Arial" w:cs="Arial"/>
              </w:rPr>
              <w:t xml:space="preserve">(1) </w:t>
            </w:r>
            <w:r w:rsidR="00A76B63" w:rsidRPr="00FB763B">
              <w:rPr>
                <w:rFonts w:ascii="Arial" w:hAnsi="Arial" w:cs="Arial"/>
              </w:rPr>
              <w:t xml:space="preserve">The listed GDPR provisions and Article 34(1) and (4) of the GDPR (communication of personal data breach to the data subject) do not apply to personal data processed for any of the following purposes— </w:t>
            </w:r>
          </w:p>
          <w:p w14:paraId="2A86AD4A" w14:textId="77777777" w:rsidR="00A76B63" w:rsidRPr="00FB763B" w:rsidRDefault="00A76B63" w:rsidP="00604406">
            <w:pPr>
              <w:pStyle w:val="ListParagraph"/>
              <w:ind w:firstLine="301"/>
              <w:rPr>
                <w:rFonts w:ascii="Arial" w:hAnsi="Arial" w:cs="Arial"/>
              </w:rPr>
            </w:pPr>
            <w:r w:rsidRPr="00FB763B">
              <w:rPr>
                <w:rFonts w:ascii="Arial" w:hAnsi="Arial" w:cs="Arial"/>
              </w:rPr>
              <w:t xml:space="preserve">(a) the prevention or detection of crime, </w:t>
            </w:r>
          </w:p>
          <w:p w14:paraId="650B6EB7" w14:textId="77777777" w:rsidR="00A76B63" w:rsidRPr="00FB763B" w:rsidRDefault="00A76B63" w:rsidP="00604406">
            <w:pPr>
              <w:pStyle w:val="ListParagraph"/>
              <w:ind w:firstLine="301"/>
              <w:rPr>
                <w:rFonts w:ascii="Arial" w:hAnsi="Arial" w:cs="Arial"/>
              </w:rPr>
            </w:pPr>
            <w:r w:rsidRPr="00FB763B">
              <w:rPr>
                <w:rFonts w:ascii="Arial" w:hAnsi="Arial" w:cs="Arial"/>
              </w:rPr>
              <w:t xml:space="preserve">(b) the apprehension or prosecution of offenders, or </w:t>
            </w:r>
          </w:p>
          <w:p w14:paraId="4B6D860A" w14:textId="77777777" w:rsidR="00A76B63" w:rsidRPr="00FB763B" w:rsidRDefault="00A76B63" w:rsidP="00604406">
            <w:pPr>
              <w:pStyle w:val="ListParagraph"/>
              <w:ind w:left="1305" w:hanging="284"/>
              <w:rPr>
                <w:rFonts w:ascii="Arial" w:hAnsi="Arial" w:cs="Arial"/>
              </w:rPr>
            </w:pPr>
            <w:r w:rsidRPr="00FB763B">
              <w:rPr>
                <w:rFonts w:ascii="Arial" w:hAnsi="Arial" w:cs="Arial"/>
              </w:rPr>
              <w:t xml:space="preserve">(c) the assessment or collection of a tax or duty or an imposition of a similar nature, </w:t>
            </w:r>
          </w:p>
          <w:p w14:paraId="5FAD0465" w14:textId="0C2DB2FD" w:rsidR="00CA306B" w:rsidRPr="00CA306B" w:rsidRDefault="00A76B63" w:rsidP="00CA306B">
            <w:pPr>
              <w:pStyle w:val="ListParagraph"/>
              <w:rPr>
                <w:rFonts w:ascii="Arial" w:hAnsi="Arial" w:cs="Arial"/>
              </w:rPr>
            </w:pPr>
            <w:proofErr w:type="gramStart"/>
            <w:r w:rsidRPr="00FB763B">
              <w:rPr>
                <w:rFonts w:ascii="Arial" w:hAnsi="Arial" w:cs="Arial"/>
              </w:rPr>
              <w:t>to</w:t>
            </w:r>
            <w:proofErr w:type="gramEnd"/>
            <w:r w:rsidRPr="00FB763B">
              <w:rPr>
                <w:rFonts w:ascii="Arial" w:hAnsi="Arial" w:cs="Arial"/>
              </w:rPr>
              <w:t xml:space="preserve"> the extent that the application of those provisions would be likely to prejudice any of the matters mentioned in paragraphs (a) to (c).</w:t>
            </w:r>
          </w:p>
          <w:p w14:paraId="7D943D72" w14:textId="6D35C355" w:rsidR="00A76B63" w:rsidRPr="00FB763B" w:rsidRDefault="00A76B63" w:rsidP="00A76B63">
            <w:pPr>
              <w:pStyle w:val="ListParagraph"/>
              <w:rPr>
                <w:rFonts w:ascii="Arial" w:hAnsi="Arial" w:cs="Arial"/>
              </w:rPr>
            </w:pPr>
          </w:p>
        </w:tc>
        <w:tc>
          <w:tcPr>
            <w:tcW w:w="1134" w:type="dxa"/>
          </w:tcPr>
          <w:p w14:paraId="3B0645CF" w14:textId="77777777" w:rsidR="00D35129" w:rsidRDefault="00D35129" w:rsidP="001B1009">
            <w:pPr>
              <w:rPr>
                <w:rFonts w:ascii="Arial" w:hAnsi="Arial" w:cs="Arial"/>
              </w:rPr>
            </w:pPr>
          </w:p>
        </w:tc>
      </w:tr>
      <w:tr w:rsidR="00D35129" w14:paraId="4F0D9751" w14:textId="77777777" w:rsidTr="00D35129">
        <w:tc>
          <w:tcPr>
            <w:tcW w:w="704" w:type="dxa"/>
          </w:tcPr>
          <w:p w14:paraId="7242F24D" w14:textId="15B8F443" w:rsidR="00D35129" w:rsidRDefault="006F1C59" w:rsidP="001B1009">
            <w:pPr>
              <w:rPr>
                <w:rFonts w:ascii="Arial" w:hAnsi="Arial" w:cs="Arial"/>
              </w:rPr>
            </w:pPr>
            <w:r>
              <w:rPr>
                <w:rFonts w:ascii="Arial" w:hAnsi="Arial" w:cs="Arial"/>
              </w:rPr>
              <w:t>3</w:t>
            </w:r>
          </w:p>
        </w:tc>
        <w:tc>
          <w:tcPr>
            <w:tcW w:w="7655" w:type="dxa"/>
          </w:tcPr>
          <w:p w14:paraId="2237B7D2" w14:textId="77777777" w:rsidR="00D35129" w:rsidRPr="00D93C13" w:rsidRDefault="00FA2A71" w:rsidP="00D93C13">
            <w:pPr>
              <w:rPr>
                <w:rFonts w:ascii="Arial" w:hAnsi="Arial" w:cs="Arial"/>
                <w:b/>
              </w:rPr>
            </w:pPr>
            <w:r w:rsidRPr="00D93C13">
              <w:rPr>
                <w:rFonts w:ascii="Arial" w:hAnsi="Arial" w:cs="Arial"/>
                <w:b/>
              </w:rPr>
              <w:t>Crime and taxation: risk assessment systems</w:t>
            </w:r>
          </w:p>
          <w:p w14:paraId="5F715D68" w14:textId="6100513C" w:rsidR="00A76B63" w:rsidRPr="00FB763B" w:rsidRDefault="00604406" w:rsidP="00604406">
            <w:pPr>
              <w:pStyle w:val="ListParagraph"/>
              <w:ind w:left="1021" w:hanging="301"/>
              <w:rPr>
                <w:rFonts w:ascii="Arial" w:hAnsi="Arial" w:cs="Arial"/>
              </w:rPr>
            </w:pPr>
            <w:r>
              <w:rPr>
                <w:rFonts w:ascii="Arial" w:hAnsi="Arial" w:cs="Arial"/>
              </w:rPr>
              <w:t>(1)</w:t>
            </w:r>
            <w:r w:rsidR="00A76B63" w:rsidRPr="00FB763B">
              <w:rPr>
                <w:rFonts w:ascii="Arial" w:hAnsi="Arial" w:cs="Arial"/>
              </w:rPr>
              <w:t xml:space="preserve">The GDPR provisions listed in sub-paragraph (3) do not apply to personal data which consists of a classification applied to the data subject as part of a risk assessment system falling within </w:t>
            </w:r>
            <w:r w:rsidR="00A76B63" w:rsidRPr="00FB763B">
              <w:rPr>
                <w:rFonts w:ascii="Arial" w:hAnsi="Arial" w:cs="Arial"/>
              </w:rPr>
              <w:lastRenderedPageBreak/>
              <w:t xml:space="preserve">sub-paragraph (2) to the extent that the application of those provisions would prevent the system from operating effectively. </w:t>
            </w:r>
          </w:p>
          <w:p w14:paraId="4A9A2DD2" w14:textId="77777777" w:rsidR="00A76B63" w:rsidRPr="00FB763B" w:rsidRDefault="00A76B63" w:rsidP="00A76B63">
            <w:pPr>
              <w:pStyle w:val="ListParagraph"/>
              <w:rPr>
                <w:rFonts w:ascii="Arial" w:hAnsi="Arial" w:cs="Arial"/>
              </w:rPr>
            </w:pPr>
            <w:r w:rsidRPr="00FB763B">
              <w:rPr>
                <w:rFonts w:ascii="Arial" w:hAnsi="Arial" w:cs="Arial"/>
              </w:rPr>
              <w:t>(2) A risk assessment system falls within this sub-paragraph if—</w:t>
            </w:r>
          </w:p>
          <w:p w14:paraId="05C957BE" w14:textId="77777777" w:rsidR="00A76B63" w:rsidRPr="00FB763B" w:rsidRDefault="00A76B63" w:rsidP="00604406">
            <w:pPr>
              <w:pStyle w:val="ListParagraph"/>
              <w:ind w:left="1305" w:hanging="284"/>
              <w:rPr>
                <w:rFonts w:ascii="Arial" w:hAnsi="Arial" w:cs="Arial"/>
              </w:rPr>
            </w:pPr>
            <w:r w:rsidRPr="00FB763B">
              <w:rPr>
                <w:rFonts w:ascii="Arial" w:hAnsi="Arial" w:cs="Arial"/>
              </w:rPr>
              <w:t xml:space="preserve">(a) it is operated by a government department, a local authority or another authority administering housing benefit, and </w:t>
            </w:r>
          </w:p>
          <w:p w14:paraId="31CA4A32" w14:textId="77777777" w:rsidR="00A76B63" w:rsidRPr="00FB763B" w:rsidRDefault="00A76B63" w:rsidP="00604406">
            <w:pPr>
              <w:pStyle w:val="ListParagraph"/>
              <w:ind w:firstLine="301"/>
              <w:rPr>
                <w:rFonts w:ascii="Arial" w:hAnsi="Arial" w:cs="Arial"/>
              </w:rPr>
            </w:pPr>
            <w:r w:rsidRPr="00FB763B">
              <w:rPr>
                <w:rFonts w:ascii="Arial" w:hAnsi="Arial" w:cs="Arial"/>
              </w:rPr>
              <w:t xml:space="preserve">(b) it is operated for the purposes of— </w:t>
            </w:r>
          </w:p>
          <w:p w14:paraId="1AA404CF" w14:textId="77777777" w:rsidR="00A76B63" w:rsidRPr="00FB763B" w:rsidRDefault="00A76B63" w:rsidP="00604406">
            <w:pPr>
              <w:pStyle w:val="ListParagraph"/>
              <w:ind w:left="1588" w:hanging="283"/>
              <w:rPr>
                <w:rFonts w:ascii="Arial" w:hAnsi="Arial" w:cs="Arial"/>
              </w:rPr>
            </w:pPr>
            <w:r w:rsidRPr="00FB763B">
              <w:rPr>
                <w:rFonts w:ascii="Arial" w:hAnsi="Arial" w:cs="Arial"/>
              </w:rPr>
              <w:t xml:space="preserve">(i) the assessment or collection of a tax or duty or an imposition of a similar nature, or </w:t>
            </w:r>
          </w:p>
          <w:p w14:paraId="765E4BA5" w14:textId="77777777" w:rsidR="00A76B63" w:rsidRPr="00FB763B" w:rsidRDefault="00A76B63" w:rsidP="00604406">
            <w:pPr>
              <w:pStyle w:val="ListParagraph"/>
              <w:ind w:left="1588" w:hanging="283"/>
              <w:rPr>
                <w:rFonts w:ascii="Arial" w:hAnsi="Arial" w:cs="Arial"/>
              </w:rPr>
            </w:pPr>
            <w:r w:rsidRPr="00FB763B">
              <w:rPr>
                <w:rFonts w:ascii="Arial" w:hAnsi="Arial" w:cs="Arial"/>
              </w:rPr>
              <w:t>(ii) the prevention or detection of crime or apprehension or prosecution of offenders, where the offence concerned involves the unlawful use of public money or an unlawful claim for payment out of public money.</w:t>
            </w:r>
          </w:p>
          <w:p w14:paraId="0D566232" w14:textId="4F515449" w:rsidR="00A76B63" w:rsidRPr="00CA306B" w:rsidRDefault="00A76B63" w:rsidP="00CA306B">
            <w:pPr>
              <w:rPr>
                <w:rFonts w:ascii="Arial" w:hAnsi="Arial" w:cs="Arial"/>
              </w:rPr>
            </w:pPr>
          </w:p>
        </w:tc>
        <w:tc>
          <w:tcPr>
            <w:tcW w:w="1134" w:type="dxa"/>
          </w:tcPr>
          <w:p w14:paraId="4601D322" w14:textId="77777777" w:rsidR="00D35129" w:rsidRDefault="00D35129" w:rsidP="001B1009">
            <w:pPr>
              <w:rPr>
                <w:rFonts w:ascii="Arial" w:hAnsi="Arial" w:cs="Arial"/>
              </w:rPr>
            </w:pPr>
          </w:p>
        </w:tc>
      </w:tr>
      <w:tr w:rsidR="00D35129" w14:paraId="53FC0E8D" w14:textId="77777777" w:rsidTr="00D35129">
        <w:tc>
          <w:tcPr>
            <w:tcW w:w="704" w:type="dxa"/>
          </w:tcPr>
          <w:p w14:paraId="5772E1B4" w14:textId="22F790F5" w:rsidR="00D35129" w:rsidRDefault="00D93C13" w:rsidP="001B1009">
            <w:pPr>
              <w:rPr>
                <w:rFonts w:ascii="Arial" w:hAnsi="Arial" w:cs="Arial"/>
              </w:rPr>
            </w:pPr>
            <w:r>
              <w:rPr>
                <w:rFonts w:ascii="Arial" w:hAnsi="Arial" w:cs="Arial"/>
              </w:rPr>
              <w:t>4</w:t>
            </w:r>
          </w:p>
        </w:tc>
        <w:tc>
          <w:tcPr>
            <w:tcW w:w="7655" w:type="dxa"/>
          </w:tcPr>
          <w:p w14:paraId="058A87BA" w14:textId="77777777" w:rsidR="00D35129" w:rsidRPr="00D93C13" w:rsidRDefault="00FA2A71" w:rsidP="00D93C13">
            <w:pPr>
              <w:rPr>
                <w:rFonts w:ascii="Arial" w:hAnsi="Arial" w:cs="Arial"/>
                <w:b/>
              </w:rPr>
            </w:pPr>
            <w:r w:rsidRPr="00D93C13">
              <w:rPr>
                <w:rFonts w:ascii="Arial" w:hAnsi="Arial" w:cs="Arial"/>
                <w:b/>
              </w:rPr>
              <w:t>Immigration</w:t>
            </w:r>
          </w:p>
          <w:p w14:paraId="7D001FD1" w14:textId="509CCB5A" w:rsidR="00A76B63" w:rsidRPr="00FB763B" w:rsidRDefault="00604406" w:rsidP="00604406">
            <w:pPr>
              <w:pStyle w:val="ListParagraph"/>
              <w:ind w:left="1021" w:hanging="301"/>
              <w:rPr>
                <w:rFonts w:ascii="Arial" w:hAnsi="Arial" w:cs="Arial"/>
              </w:rPr>
            </w:pPr>
            <w:r>
              <w:rPr>
                <w:rFonts w:ascii="Arial" w:hAnsi="Arial" w:cs="Arial"/>
              </w:rPr>
              <w:t xml:space="preserve">(1) </w:t>
            </w:r>
            <w:r w:rsidR="00A76B63" w:rsidRPr="00FB763B">
              <w:rPr>
                <w:rFonts w:ascii="Arial" w:hAnsi="Arial" w:cs="Arial"/>
              </w:rPr>
              <w:t xml:space="preserve">The GDPR provisions listed in sub-paragraph (2) do not apply to personal data processed for any of the following purposes— </w:t>
            </w:r>
          </w:p>
          <w:p w14:paraId="69A0D830" w14:textId="77777777" w:rsidR="00A76B63" w:rsidRPr="00FB763B" w:rsidRDefault="00A76B63" w:rsidP="00604406">
            <w:pPr>
              <w:pStyle w:val="ListParagraph"/>
              <w:ind w:left="738" w:firstLine="283"/>
              <w:rPr>
                <w:rFonts w:ascii="Arial" w:hAnsi="Arial" w:cs="Arial"/>
              </w:rPr>
            </w:pPr>
            <w:r w:rsidRPr="00FB763B">
              <w:rPr>
                <w:rFonts w:ascii="Arial" w:hAnsi="Arial" w:cs="Arial"/>
              </w:rPr>
              <w:t xml:space="preserve">(a) the maintenance of effective immigration control, or </w:t>
            </w:r>
          </w:p>
          <w:p w14:paraId="42F69EA1" w14:textId="77777777" w:rsidR="00A76B63" w:rsidRPr="00FB763B" w:rsidRDefault="00A76B63" w:rsidP="00604406">
            <w:pPr>
              <w:pStyle w:val="ListParagraph"/>
              <w:ind w:left="1305" w:hanging="284"/>
              <w:rPr>
                <w:rFonts w:ascii="Arial" w:hAnsi="Arial" w:cs="Arial"/>
              </w:rPr>
            </w:pPr>
            <w:r w:rsidRPr="00FB763B">
              <w:rPr>
                <w:rFonts w:ascii="Arial" w:hAnsi="Arial" w:cs="Arial"/>
              </w:rPr>
              <w:t xml:space="preserve">(b) the investigation or detection of activities that would undermine the maintenance of effective immigration control, </w:t>
            </w:r>
          </w:p>
          <w:p w14:paraId="7A03C9AE" w14:textId="77777777" w:rsidR="00A76B63" w:rsidRPr="00FB763B" w:rsidRDefault="00A76B63" w:rsidP="00604406">
            <w:pPr>
              <w:pStyle w:val="ListParagraph"/>
              <w:ind w:left="1305"/>
              <w:rPr>
                <w:rFonts w:ascii="Arial" w:hAnsi="Arial" w:cs="Arial"/>
              </w:rPr>
            </w:pPr>
            <w:proofErr w:type="gramStart"/>
            <w:r w:rsidRPr="00FB763B">
              <w:rPr>
                <w:rFonts w:ascii="Arial" w:hAnsi="Arial" w:cs="Arial"/>
              </w:rPr>
              <w:t>to</w:t>
            </w:r>
            <w:proofErr w:type="gramEnd"/>
            <w:r w:rsidRPr="00FB763B">
              <w:rPr>
                <w:rFonts w:ascii="Arial" w:hAnsi="Arial" w:cs="Arial"/>
              </w:rPr>
              <w:t xml:space="preserve"> the extent that the application of those provisions would be likely to prejudice any of the matters mentioned in paragraphs (a) and (b).</w:t>
            </w:r>
          </w:p>
          <w:p w14:paraId="6D49AA14" w14:textId="7A9EAC08" w:rsidR="00FB763B" w:rsidRPr="00CA306B" w:rsidRDefault="00FB763B" w:rsidP="00CA306B">
            <w:pPr>
              <w:rPr>
                <w:rFonts w:ascii="Arial" w:hAnsi="Arial" w:cs="Arial"/>
              </w:rPr>
            </w:pPr>
          </w:p>
        </w:tc>
        <w:tc>
          <w:tcPr>
            <w:tcW w:w="1134" w:type="dxa"/>
          </w:tcPr>
          <w:p w14:paraId="3E0EAC7D" w14:textId="77777777" w:rsidR="00D35129" w:rsidRDefault="00D35129" w:rsidP="001B1009">
            <w:pPr>
              <w:rPr>
                <w:rFonts w:ascii="Arial" w:hAnsi="Arial" w:cs="Arial"/>
              </w:rPr>
            </w:pPr>
          </w:p>
        </w:tc>
      </w:tr>
      <w:tr w:rsidR="00D35129" w14:paraId="7570DAA9" w14:textId="77777777" w:rsidTr="00D35129">
        <w:tc>
          <w:tcPr>
            <w:tcW w:w="704" w:type="dxa"/>
          </w:tcPr>
          <w:p w14:paraId="07C71A95" w14:textId="77BBAF0C" w:rsidR="00D35129" w:rsidRDefault="00D93C13" w:rsidP="001B1009">
            <w:pPr>
              <w:rPr>
                <w:rFonts w:ascii="Arial" w:hAnsi="Arial" w:cs="Arial"/>
              </w:rPr>
            </w:pPr>
            <w:r>
              <w:rPr>
                <w:rFonts w:ascii="Arial" w:hAnsi="Arial" w:cs="Arial"/>
              </w:rPr>
              <w:t>5</w:t>
            </w:r>
          </w:p>
        </w:tc>
        <w:tc>
          <w:tcPr>
            <w:tcW w:w="7655" w:type="dxa"/>
          </w:tcPr>
          <w:p w14:paraId="3F06D1FD" w14:textId="790B111E" w:rsidR="00D35129" w:rsidRPr="00D93C13" w:rsidRDefault="00FA2A71" w:rsidP="00D93C13">
            <w:pPr>
              <w:rPr>
                <w:rFonts w:ascii="Arial" w:hAnsi="Arial" w:cs="Arial"/>
                <w:b/>
              </w:rPr>
            </w:pPr>
            <w:r w:rsidRPr="00D93C13">
              <w:rPr>
                <w:rFonts w:ascii="Arial" w:hAnsi="Arial" w:cs="Arial"/>
                <w:b/>
              </w:rPr>
              <w:t>Information required or be disclosed by law etc or in connection wit</w:t>
            </w:r>
            <w:r w:rsidR="00D93C13">
              <w:rPr>
                <w:rFonts w:ascii="Arial" w:hAnsi="Arial" w:cs="Arial"/>
                <w:b/>
              </w:rPr>
              <w:t>h</w:t>
            </w:r>
            <w:r w:rsidRPr="00D93C13">
              <w:rPr>
                <w:rFonts w:ascii="Arial" w:hAnsi="Arial" w:cs="Arial"/>
                <w:b/>
              </w:rPr>
              <w:t xml:space="preserve"> legal proceedings</w:t>
            </w:r>
          </w:p>
          <w:p w14:paraId="0526A862" w14:textId="6CAE0DCA" w:rsidR="00FB763B" w:rsidRPr="00FB763B" w:rsidRDefault="00D93C13" w:rsidP="00D93C13">
            <w:pPr>
              <w:pStyle w:val="ListParagraph"/>
              <w:ind w:left="1021" w:hanging="301"/>
              <w:rPr>
                <w:rFonts w:ascii="Arial" w:hAnsi="Arial" w:cs="Arial"/>
              </w:rPr>
            </w:pPr>
            <w:r>
              <w:rPr>
                <w:rFonts w:ascii="Arial" w:hAnsi="Arial" w:cs="Arial"/>
              </w:rPr>
              <w:t xml:space="preserve">(1) </w:t>
            </w:r>
            <w:r w:rsidR="00FB763B" w:rsidRPr="00FB763B">
              <w:rPr>
                <w:rFonts w:ascii="Arial" w:hAnsi="Arial" w:cs="Arial"/>
              </w:rPr>
              <w:t xml:space="preserve">The listed GDPR provisions do not apply to personal data consisting of information that the controller is obliged by an enactment to make available to the public, to the extent that the application of those provisions would prevent the controller from complying with that obligation. </w:t>
            </w:r>
          </w:p>
          <w:p w14:paraId="704AC4A1" w14:textId="77777777" w:rsidR="00FB763B" w:rsidRPr="00FB763B" w:rsidRDefault="00FB763B" w:rsidP="00D93C13">
            <w:pPr>
              <w:pStyle w:val="ListParagraph"/>
              <w:ind w:left="1021" w:hanging="301"/>
              <w:rPr>
                <w:rFonts w:ascii="Arial" w:hAnsi="Arial" w:cs="Arial"/>
              </w:rPr>
            </w:pPr>
            <w:r w:rsidRPr="00FB763B">
              <w:rPr>
                <w:rFonts w:ascii="Arial" w:hAnsi="Arial" w:cs="Arial"/>
              </w:rPr>
              <w:t xml:space="preserve">(2) The listed GDPR provisions do not apply to personal data where disclosure of the data is required by an enactment, a rule of law or an order of a court or tribunal, to the extent that the application of those provisions would prevent the controller from making the disclosure. </w:t>
            </w:r>
          </w:p>
          <w:p w14:paraId="2F869018" w14:textId="77777777" w:rsidR="00D93C13" w:rsidRDefault="00FB763B" w:rsidP="00D93C13">
            <w:pPr>
              <w:pStyle w:val="ListParagraph"/>
              <w:ind w:left="1021" w:hanging="301"/>
              <w:rPr>
                <w:rFonts w:ascii="Arial" w:hAnsi="Arial" w:cs="Arial"/>
              </w:rPr>
            </w:pPr>
            <w:r w:rsidRPr="00FB763B">
              <w:rPr>
                <w:rFonts w:ascii="Arial" w:hAnsi="Arial" w:cs="Arial"/>
              </w:rPr>
              <w:t xml:space="preserve">(3) The listed GDPR provisions do not apply to personal data where disclosure of the data— </w:t>
            </w:r>
          </w:p>
          <w:p w14:paraId="21587088" w14:textId="77777777" w:rsidR="00D93C13" w:rsidRDefault="00FB763B" w:rsidP="00D93C13">
            <w:pPr>
              <w:pStyle w:val="ListParagraph"/>
              <w:ind w:left="1305" w:hanging="284"/>
              <w:rPr>
                <w:rFonts w:ascii="Arial" w:hAnsi="Arial" w:cs="Arial"/>
              </w:rPr>
            </w:pPr>
            <w:r w:rsidRPr="00FB763B">
              <w:rPr>
                <w:rFonts w:ascii="Arial" w:hAnsi="Arial" w:cs="Arial"/>
              </w:rPr>
              <w:t xml:space="preserve">(a) is necessary for the purpose of, or in connection with, legal proceedings (including prospective legal proceedings), </w:t>
            </w:r>
          </w:p>
          <w:p w14:paraId="68A11FE4" w14:textId="77777777" w:rsidR="00D93C13" w:rsidRDefault="00FB763B" w:rsidP="00D93C13">
            <w:pPr>
              <w:pStyle w:val="ListParagraph"/>
              <w:ind w:left="1021"/>
              <w:rPr>
                <w:rFonts w:ascii="Arial" w:hAnsi="Arial" w:cs="Arial"/>
              </w:rPr>
            </w:pPr>
            <w:r w:rsidRPr="00FB763B">
              <w:rPr>
                <w:rFonts w:ascii="Arial" w:hAnsi="Arial" w:cs="Arial"/>
              </w:rPr>
              <w:t xml:space="preserve">(b) is necessary for the purpose of obtaining legal advice, or </w:t>
            </w:r>
          </w:p>
          <w:p w14:paraId="0F0ED2A0" w14:textId="58E1C721" w:rsidR="00FB763B" w:rsidRPr="00FB763B" w:rsidRDefault="00FB763B" w:rsidP="00D93C13">
            <w:pPr>
              <w:pStyle w:val="ListParagraph"/>
              <w:ind w:left="1021"/>
              <w:rPr>
                <w:rFonts w:ascii="Arial" w:hAnsi="Arial" w:cs="Arial"/>
              </w:rPr>
            </w:pPr>
            <w:r w:rsidRPr="00FB763B">
              <w:rPr>
                <w:rFonts w:ascii="Arial" w:hAnsi="Arial" w:cs="Arial"/>
              </w:rPr>
              <w:t xml:space="preserve">(c) is otherwise necessary for the purposes of establishing, exercising or defending legal rights, </w:t>
            </w:r>
          </w:p>
          <w:p w14:paraId="7C53740E" w14:textId="7F663511" w:rsidR="00FB763B" w:rsidRPr="00FB763B" w:rsidRDefault="00FB763B" w:rsidP="00FB763B">
            <w:pPr>
              <w:pStyle w:val="ListParagraph"/>
              <w:rPr>
                <w:rFonts w:ascii="Arial" w:hAnsi="Arial" w:cs="Arial"/>
              </w:rPr>
            </w:pPr>
            <w:proofErr w:type="gramStart"/>
            <w:r w:rsidRPr="00FB763B">
              <w:rPr>
                <w:rFonts w:ascii="Arial" w:hAnsi="Arial" w:cs="Arial"/>
              </w:rPr>
              <w:t>to</w:t>
            </w:r>
            <w:proofErr w:type="gramEnd"/>
            <w:r w:rsidRPr="00FB763B">
              <w:rPr>
                <w:rFonts w:ascii="Arial" w:hAnsi="Arial" w:cs="Arial"/>
              </w:rPr>
              <w:t xml:space="preserve"> the extent that the application of those provisions would prevent the controller from making the disclosure.</w:t>
            </w:r>
          </w:p>
        </w:tc>
        <w:tc>
          <w:tcPr>
            <w:tcW w:w="1134" w:type="dxa"/>
          </w:tcPr>
          <w:p w14:paraId="28984A8D" w14:textId="77777777" w:rsidR="00D35129" w:rsidRDefault="00D35129" w:rsidP="001B1009">
            <w:pPr>
              <w:rPr>
                <w:rFonts w:ascii="Arial" w:hAnsi="Arial" w:cs="Arial"/>
              </w:rPr>
            </w:pPr>
          </w:p>
        </w:tc>
      </w:tr>
      <w:tr w:rsidR="00FA2A71" w14:paraId="1191EAE5" w14:textId="77777777" w:rsidTr="00D35129">
        <w:tc>
          <w:tcPr>
            <w:tcW w:w="704" w:type="dxa"/>
          </w:tcPr>
          <w:p w14:paraId="6D9BC41A" w14:textId="5DEA9978" w:rsidR="00FA2A71" w:rsidRDefault="00D93C13" w:rsidP="001B1009">
            <w:pPr>
              <w:rPr>
                <w:rFonts w:ascii="Arial" w:hAnsi="Arial" w:cs="Arial"/>
              </w:rPr>
            </w:pPr>
            <w:r>
              <w:rPr>
                <w:rFonts w:ascii="Arial" w:hAnsi="Arial" w:cs="Arial"/>
              </w:rPr>
              <w:t>7</w:t>
            </w:r>
          </w:p>
        </w:tc>
        <w:tc>
          <w:tcPr>
            <w:tcW w:w="7655" w:type="dxa"/>
          </w:tcPr>
          <w:p w14:paraId="1BD1C180" w14:textId="77777777" w:rsidR="00FA2A71" w:rsidRPr="00D93C13" w:rsidRDefault="00FA2A71" w:rsidP="00D93C13">
            <w:pPr>
              <w:rPr>
                <w:rFonts w:ascii="Arial" w:hAnsi="Arial" w:cs="Arial"/>
                <w:b/>
              </w:rPr>
            </w:pPr>
            <w:r w:rsidRPr="00D93C13">
              <w:rPr>
                <w:rFonts w:ascii="Arial" w:hAnsi="Arial" w:cs="Arial"/>
                <w:b/>
              </w:rPr>
              <w:t>Functions designed to protect the public etc</w:t>
            </w:r>
          </w:p>
          <w:p w14:paraId="7BEC6294" w14:textId="230B56D7" w:rsidR="00FB763B" w:rsidRPr="00FB763B" w:rsidRDefault="00FB763B" w:rsidP="00FB763B">
            <w:pPr>
              <w:pStyle w:val="ListParagraph"/>
              <w:rPr>
                <w:rFonts w:ascii="Arial" w:hAnsi="Arial" w:cs="Arial"/>
              </w:rPr>
            </w:pPr>
            <w:r w:rsidRPr="00FB763B">
              <w:rPr>
                <w:rFonts w:ascii="Arial" w:hAnsi="Arial" w:cs="Arial"/>
              </w:rPr>
              <w:t xml:space="preserve">The listed GDPR provisions do not apply to personal data processed for the purposes of discharging a function that— </w:t>
            </w:r>
          </w:p>
          <w:p w14:paraId="1F5DBE0C" w14:textId="77777777" w:rsidR="00FB763B" w:rsidRPr="00FB763B" w:rsidRDefault="00FB763B" w:rsidP="00FB763B">
            <w:pPr>
              <w:pStyle w:val="ListParagraph"/>
              <w:rPr>
                <w:rFonts w:ascii="Arial" w:hAnsi="Arial" w:cs="Arial"/>
              </w:rPr>
            </w:pPr>
            <w:r w:rsidRPr="00FB763B">
              <w:rPr>
                <w:rFonts w:ascii="Arial" w:hAnsi="Arial" w:cs="Arial"/>
              </w:rPr>
              <w:t xml:space="preserve">(a) is designed as described in column 1 of the Table, and </w:t>
            </w:r>
          </w:p>
          <w:p w14:paraId="33249B20" w14:textId="77777777" w:rsidR="00FB763B" w:rsidRPr="00FB763B" w:rsidRDefault="00FB763B" w:rsidP="00D93C13">
            <w:pPr>
              <w:pStyle w:val="ListParagraph"/>
              <w:ind w:left="1021" w:hanging="301"/>
              <w:rPr>
                <w:rFonts w:ascii="Arial" w:hAnsi="Arial" w:cs="Arial"/>
              </w:rPr>
            </w:pPr>
            <w:r w:rsidRPr="00FB763B">
              <w:rPr>
                <w:rFonts w:ascii="Arial" w:hAnsi="Arial" w:cs="Arial"/>
              </w:rPr>
              <w:t xml:space="preserve">(b) meets the condition relating to the function specified in column 2 of the Table, </w:t>
            </w:r>
          </w:p>
          <w:p w14:paraId="7FE31514" w14:textId="77777777" w:rsidR="00FB763B" w:rsidRDefault="00FB763B" w:rsidP="00FB763B">
            <w:pPr>
              <w:pStyle w:val="ListParagraph"/>
              <w:rPr>
                <w:rFonts w:ascii="Arial" w:hAnsi="Arial" w:cs="Arial"/>
              </w:rPr>
            </w:pPr>
            <w:proofErr w:type="gramStart"/>
            <w:r w:rsidRPr="00FB763B">
              <w:rPr>
                <w:rFonts w:ascii="Arial" w:hAnsi="Arial" w:cs="Arial"/>
              </w:rPr>
              <w:t>to</w:t>
            </w:r>
            <w:proofErr w:type="gramEnd"/>
            <w:r w:rsidRPr="00FB763B">
              <w:rPr>
                <w:rFonts w:ascii="Arial" w:hAnsi="Arial" w:cs="Arial"/>
              </w:rPr>
              <w:t xml:space="preserve"> the extent that the application of those provisions would be likely to prejudice the proper discharge of the function.</w:t>
            </w:r>
          </w:p>
          <w:p w14:paraId="075072E7" w14:textId="77777777" w:rsidR="00D93C13" w:rsidRDefault="00D93C13" w:rsidP="00FB763B">
            <w:pPr>
              <w:pStyle w:val="ListParagraph"/>
              <w:rPr>
                <w:rFonts w:ascii="Arial" w:hAnsi="Arial" w:cs="Arial"/>
              </w:rPr>
            </w:pPr>
          </w:p>
          <w:p w14:paraId="0BBF165B" w14:textId="45AC8AAA" w:rsidR="00D93C13" w:rsidRPr="00FB763B" w:rsidRDefault="00D93C13" w:rsidP="00FB763B">
            <w:pPr>
              <w:pStyle w:val="ListParagraph"/>
            </w:pPr>
          </w:p>
        </w:tc>
        <w:tc>
          <w:tcPr>
            <w:tcW w:w="1134" w:type="dxa"/>
          </w:tcPr>
          <w:p w14:paraId="3CC94CBE" w14:textId="77777777" w:rsidR="00FA2A71" w:rsidRDefault="00FA2A71" w:rsidP="001B1009">
            <w:pPr>
              <w:rPr>
                <w:rFonts w:ascii="Arial" w:hAnsi="Arial" w:cs="Arial"/>
              </w:rPr>
            </w:pPr>
          </w:p>
        </w:tc>
      </w:tr>
      <w:tr w:rsidR="00FA2A71" w14:paraId="1CE02B9D" w14:textId="77777777" w:rsidTr="00D35129">
        <w:tc>
          <w:tcPr>
            <w:tcW w:w="704" w:type="dxa"/>
          </w:tcPr>
          <w:p w14:paraId="5266A591" w14:textId="77CFAE7E" w:rsidR="00FA2A71" w:rsidRDefault="00D93C13" w:rsidP="001B1009">
            <w:pPr>
              <w:rPr>
                <w:rFonts w:ascii="Arial" w:hAnsi="Arial" w:cs="Arial"/>
              </w:rPr>
            </w:pPr>
            <w:r>
              <w:rPr>
                <w:rFonts w:ascii="Arial" w:hAnsi="Arial" w:cs="Arial"/>
              </w:rPr>
              <w:lastRenderedPageBreak/>
              <w:t>8</w:t>
            </w:r>
          </w:p>
        </w:tc>
        <w:tc>
          <w:tcPr>
            <w:tcW w:w="7655" w:type="dxa"/>
          </w:tcPr>
          <w:p w14:paraId="08C902AB" w14:textId="77777777" w:rsidR="00FA2A71" w:rsidRPr="00D93C13" w:rsidRDefault="00FA2A71" w:rsidP="00D93C13">
            <w:pPr>
              <w:rPr>
                <w:rFonts w:ascii="Arial" w:hAnsi="Arial" w:cs="Arial"/>
                <w:b/>
              </w:rPr>
            </w:pPr>
            <w:r w:rsidRPr="00D93C13">
              <w:rPr>
                <w:rFonts w:ascii="Arial" w:hAnsi="Arial" w:cs="Arial"/>
                <w:b/>
              </w:rPr>
              <w:t>Audit functions</w:t>
            </w:r>
          </w:p>
          <w:p w14:paraId="500C656F" w14:textId="00D153AC" w:rsidR="00FB763B" w:rsidRPr="00867EBD" w:rsidRDefault="00900B2F" w:rsidP="00900B2F">
            <w:pPr>
              <w:pStyle w:val="ListParagraph"/>
              <w:ind w:left="1021" w:hanging="301"/>
              <w:rPr>
                <w:rFonts w:ascii="Arial" w:hAnsi="Arial" w:cs="Arial"/>
              </w:rPr>
            </w:pPr>
            <w:r>
              <w:rPr>
                <w:rFonts w:ascii="Arial" w:hAnsi="Arial" w:cs="Arial"/>
              </w:rPr>
              <w:t xml:space="preserve">(1) </w:t>
            </w:r>
            <w:r w:rsidR="00FB763B" w:rsidRPr="00867EBD">
              <w:rPr>
                <w:rFonts w:ascii="Arial" w:hAnsi="Arial" w:cs="Arial"/>
              </w:rPr>
              <w:t xml:space="preserve">The listed GDPR provisions do not apply to personal data processed for the purposes of discharging a function listed in sub-paragraph (2) to the extent that the application of those provisions would be likely to prejudice the proper discharge of the function. </w:t>
            </w:r>
          </w:p>
          <w:p w14:paraId="5E5561EB" w14:textId="77777777" w:rsidR="00867EBD" w:rsidRDefault="00FB763B" w:rsidP="00D93C13">
            <w:pPr>
              <w:pStyle w:val="ListParagraph"/>
              <w:ind w:left="1021" w:hanging="301"/>
              <w:rPr>
                <w:rFonts w:ascii="Arial" w:hAnsi="Arial" w:cs="Arial"/>
              </w:rPr>
            </w:pPr>
            <w:r w:rsidRPr="00867EBD">
              <w:rPr>
                <w:rFonts w:ascii="Arial" w:hAnsi="Arial" w:cs="Arial"/>
              </w:rPr>
              <w:t xml:space="preserve">(2) The functions are any function that is conferred by an enactment on— </w:t>
            </w:r>
          </w:p>
          <w:p w14:paraId="7810B050" w14:textId="50C63112" w:rsidR="00867EBD" w:rsidRPr="00867EBD" w:rsidRDefault="00FB763B" w:rsidP="00900B2F">
            <w:pPr>
              <w:pStyle w:val="ListParagraph"/>
              <w:ind w:firstLine="301"/>
              <w:rPr>
                <w:rFonts w:ascii="Arial" w:hAnsi="Arial" w:cs="Arial"/>
              </w:rPr>
            </w:pPr>
            <w:r w:rsidRPr="00867EBD">
              <w:rPr>
                <w:rFonts w:ascii="Arial" w:hAnsi="Arial" w:cs="Arial"/>
              </w:rPr>
              <w:t xml:space="preserve">(a) the Comptroller and Auditor General; </w:t>
            </w:r>
          </w:p>
          <w:p w14:paraId="0E16CECC" w14:textId="77777777" w:rsidR="00867EBD" w:rsidRPr="00867EBD" w:rsidRDefault="00FB763B" w:rsidP="00900B2F">
            <w:pPr>
              <w:pStyle w:val="ListParagraph"/>
              <w:ind w:firstLine="301"/>
              <w:rPr>
                <w:rFonts w:ascii="Arial" w:hAnsi="Arial" w:cs="Arial"/>
              </w:rPr>
            </w:pPr>
            <w:r w:rsidRPr="00867EBD">
              <w:rPr>
                <w:rFonts w:ascii="Arial" w:hAnsi="Arial" w:cs="Arial"/>
              </w:rPr>
              <w:t xml:space="preserve">(b) the Auditor General for Scotland; </w:t>
            </w:r>
          </w:p>
          <w:p w14:paraId="00252380" w14:textId="77777777" w:rsidR="00867EBD" w:rsidRPr="00867EBD" w:rsidRDefault="00FB763B" w:rsidP="00900B2F">
            <w:pPr>
              <w:pStyle w:val="ListParagraph"/>
              <w:ind w:firstLine="301"/>
              <w:rPr>
                <w:rFonts w:ascii="Arial" w:hAnsi="Arial" w:cs="Arial"/>
              </w:rPr>
            </w:pPr>
            <w:r w:rsidRPr="00867EBD">
              <w:rPr>
                <w:rFonts w:ascii="Arial" w:hAnsi="Arial" w:cs="Arial"/>
              </w:rPr>
              <w:t xml:space="preserve">(c) the Auditor General for Wales; </w:t>
            </w:r>
          </w:p>
          <w:p w14:paraId="46EA8990" w14:textId="1C08294D" w:rsidR="00FB763B" w:rsidRDefault="00FB763B" w:rsidP="00900B2F">
            <w:pPr>
              <w:pStyle w:val="ListParagraph"/>
              <w:ind w:firstLine="301"/>
              <w:rPr>
                <w:rFonts w:ascii="Arial" w:hAnsi="Arial" w:cs="Arial"/>
              </w:rPr>
            </w:pPr>
            <w:r w:rsidRPr="00867EBD">
              <w:rPr>
                <w:rFonts w:ascii="Arial" w:hAnsi="Arial" w:cs="Arial"/>
              </w:rPr>
              <w:t xml:space="preserve">(d) </w:t>
            </w:r>
            <w:proofErr w:type="gramStart"/>
            <w:r w:rsidRPr="00867EBD">
              <w:rPr>
                <w:rFonts w:ascii="Arial" w:hAnsi="Arial" w:cs="Arial"/>
              </w:rPr>
              <w:t>the</w:t>
            </w:r>
            <w:proofErr w:type="gramEnd"/>
            <w:r w:rsidRPr="00867EBD">
              <w:rPr>
                <w:rFonts w:ascii="Arial" w:hAnsi="Arial" w:cs="Arial"/>
              </w:rPr>
              <w:t xml:space="preserve"> Comptroller and Auditor General for Northern Ireland.</w:t>
            </w:r>
          </w:p>
        </w:tc>
        <w:tc>
          <w:tcPr>
            <w:tcW w:w="1134" w:type="dxa"/>
          </w:tcPr>
          <w:p w14:paraId="2EAC23A5" w14:textId="77777777" w:rsidR="00FA2A71" w:rsidRDefault="00FA2A71" w:rsidP="001B1009">
            <w:pPr>
              <w:rPr>
                <w:rFonts w:ascii="Arial" w:hAnsi="Arial" w:cs="Arial"/>
              </w:rPr>
            </w:pPr>
          </w:p>
        </w:tc>
      </w:tr>
      <w:tr w:rsidR="00FA2A71" w14:paraId="2FF399FA" w14:textId="77777777" w:rsidTr="00D35129">
        <w:tc>
          <w:tcPr>
            <w:tcW w:w="704" w:type="dxa"/>
          </w:tcPr>
          <w:p w14:paraId="13CF9605" w14:textId="2611EC9F" w:rsidR="00FA2A71" w:rsidRDefault="00D93C13" w:rsidP="001B1009">
            <w:pPr>
              <w:rPr>
                <w:rFonts w:ascii="Arial" w:hAnsi="Arial" w:cs="Arial"/>
              </w:rPr>
            </w:pPr>
            <w:r>
              <w:rPr>
                <w:rFonts w:ascii="Arial" w:hAnsi="Arial" w:cs="Arial"/>
              </w:rPr>
              <w:t>9</w:t>
            </w:r>
          </w:p>
        </w:tc>
        <w:tc>
          <w:tcPr>
            <w:tcW w:w="7655" w:type="dxa"/>
          </w:tcPr>
          <w:p w14:paraId="198E7E92" w14:textId="77777777" w:rsidR="00FA2A71" w:rsidRPr="00D93C13" w:rsidRDefault="00FA2A71" w:rsidP="00D93C13">
            <w:pPr>
              <w:rPr>
                <w:rFonts w:ascii="Arial" w:hAnsi="Arial" w:cs="Arial"/>
                <w:b/>
              </w:rPr>
            </w:pPr>
            <w:r w:rsidRPr="00D93C13">
              <w:rPr>
                <w:rFonts w:ascii="Arial" w:hAnsi="Arial" w:cs="Arial"/>
                <w:b/>
              </w:rPr>
              <w:t>Functions of the Bank of England</w:t>
            </w:r>
          </w:p>
          <w:p w14:paraId="4E9D4EC7" w14:textId="449AC701" w:rsidR="00867EBD" w:rsidRPr="00867EBD" w:rsidRDefault="00900B2F" w:rsidP="00900B2F">
            <w:pPr>
              <w:pStyle w:val="ListParagraph"/>
              <w:ind w:left="1021" w:hanging="301"/>
              <w:rPr>
                <w:rFonts w:ascii="Arial" w:hAnsi="Arial" w:cs="Arial"/>
              </w:rPr>
            </w:pPr>
            <w:r>
              <w:rPr>
                <w:rFonts w:ascii="Arial" w:hAnsi="Arial" w:cs="Arial"/>
              </w:rPr>
              <w:t xml:space="preserve">(1) </w:t>
            </w:r>
            <w:r w:rsidR="00867EBD" w:rsidRPr="00867EBD">
              <w:rPr>
                <w:rFonts w:ascii="Arial" w:hAnsi="Arial" w:cs="Arial"/>
              </w:rPr>
              <w:t xml:space="preserve">The listed GDPR provisions do not apply to personal data processed for the purposes of discharging a relevant function of the Bank of England to the extent that the application of those provisions would be likely to prejudice the proper discharge of the function. </w:t>
            </w:r>
          </w:p>
          <w:p w14:paraId="5EDC10E2" w14:textId="77777777" w:rsidR="00867EBD" w:rsidRPr="00867EBD" w:rsidRDefault="00867EBD" w:rsidP="00867EBD">
            <w:pPr>
              <w:pStyle w:val="ListParagraph"/>
              <w:rPr>
                <w:rFonts w:ascii="Arial" w:hAnsi="Arial" w:cs="Arial"/>
              </w:rPr>
            </w:pPr>
            <w:r w:rsidRPr="00867EBD">
              <w:rPr>
                <w:rFonts w:ascii="Arial" w:hAnsi="Arial" w:cs="Arial"/>
              </w:rPr>
              <w:t xml:space="preserve">(2) “Relevant function of the Bank of England” means— </w:t>
            </w:r>
          </w:p>
          <w:p w14:paraId="4D703446" w14:textId="77777777" w:rsidR="00867EBD" w:rsidRPr="00867EBD" w:rsidRDefault="00867EBD" w:rsidP="00900B2F">
            <w:pPr>
              <w:pStyle w:val="ListParagraph"/>
              <w:ind w:left="1446" w:hanging="283"/>
              <w:rPr>
                <w:rFonts w:ascii="Arial" w:hAnsi="Arial" w:cs="Arial"/>
              </w:rPr>
            </w:pPr>
            <w:r w:rsidRPr="00867EBD">
              <w:rPr>
                <w:rFonts w:ascii="Arial" w:hAnsi="Arial" w:cs="Arial"/>
              </w:rPr>
              <w:t xml:space="preserve">(a) a function discharged by the Bank acting in its capacity as a monetary authority (as defined in section 244(2)(c) and (2A) of the Banking Act 2009); </w:t>
            </w:r>
          </w:p>
          <w:p w14:paraId="593D94A2" w14:textId="77777777" w:rsidR="00867EBD" w:rsidRPr="00867EBD" w:rsidRDefault="00867EBD" w:rsidP="00900B2F">
            <w:pPr>
              <w:pStyle w:val="ListParagraph"/>
              <w:ind w:left="1446" w:hanging="283"/>
              <w:rPr>
                <w:rFonts w:ascii="Arial" w:hAnsi="Arial" w:cs="Arial"/>
              </w:rPr>
            </w:pPr>
            <w:r w:rsidRPr="00867EBD">
              <w:rPr>
                <w:rFonts w:ascii="Arial" w:hAnsi="Arial" w:cs="Arial"/>
              </w:rPr>
              <w:t xml:space="preserve">(b) a public function of the Bank within the meaning of section 349 of the Financial Services and Markets Act 2000; </w:t>
            </w:r>
          </w:p>
          <w:p w14:paraId="1DBAE78E" w14:textId="64923D11" w:rsidR="00867EBD" w:rsidRPr="00867EBD" w:rsidRDefault="00867EBD" w:rsidP="00900B2F">
            <w:pPr>
              <w:pStyle w:val="ListParagraph"/>
              <w:ind w:left="1446" w:hanging="283"/>
              <w:rPr>
                <w:rFonts w:ascii="Arial" w:hAnsi="Arial" w:cs="Arial"/>
                <w:b/>
              </w:rPr>
            </w:pPr>
            <w:r w:rsidRPr="00867EBD">
              <w:rPr>
                <w:rFonts w:ascii="Arial" w:hAnsi="Arial" w:cs="Arial"/>
              </w:rPr>
              <w:t xml:space="preserve">(c) </w:t>
            </w:r>
            <w:proofErr w:type="gramStart"/>
            <w:r w:rsidRPr="00867EBD">
              <w:rPr>
                <w:rFonts w:ascii="Arial" w:hAnsi="Arial" w:cs="Arial"/>
              </w:rPr>
              <w:t>a</w:t>
            </w:r>
            <w:proofErr w:type="gramEnd"/>
            <w:r w:rsidRPr="00867EBD">
              <w:rPr>
                <w:rFonts w:ascii="Arial" w:hAnsi="Arial" w:cs="Arial"/>
              </w:rPr>
              <w:t xml:space="preserve"> function conferred on the Prudential Regulation Authority by or under the Financial Services and Markets Act 2000 or by another enactment.</w:t>
            </w:r>
          </w:p>
        </w:tc>
        <w:tc>
          <w:tcPr>
            <w:tcW w:w="1134" w:type="dxa"/>
          </w:tcPr>
          <w:p w14:paraId="2651ECBB" w14:textId="77777777" w:rsidR="00FA2A71" w:rsidRDefault="00FA2A71" w:rsidP="001B1009">
            <w:pPr>
              <w:rPr>
                <w:rFonts w:ascii="Arial" w:hAnsi="Arial" w:cs="Arial"/>
              </w:rPr>
            </w:pPr>
          </w:p>
        </w:tc>
      </w:tr>
      <w:tr w:rsidR="00FA2A71" w14:paraId="61F107CD" w14:textId="77777777" w:rsidTr="00D35129">
        <w:tc>
          <w:tcPr>
            <w:tcW w:w="704" w:type="dxa"/>
          </w:tcPr>
          <w:p w14:paraId="2929DA7B" w14:textId="738F5E64" w:rsidR="00FA2A71" w:rsidRDefault="00604406" w:rsidP="001B1009">
            <w:pPr>
              <w:rPr>
                <w:rFonts w:ascii="Arial" w:hAnsi="Arial" w:cs="Arial"/>
              </w:rPr>
            </w:pPr>
            <w:r>
              <w:rPr>
                <w:rFonts w:ascii="Arial" w:hAnsi="Arial" w:cs="Arial"/>
              </w:rPr>
              <w:t>10</w:t>
            </w:r>
          </w:p>
        </w:tc>
        <w:tc>
          <w:tcPr>
            <w:tcW w:w="7655" w:type="dxa"/>
          </w:tcPr>
          <w:p w14:paraId="6177F542" w14:textId="77777777" w:rsidR="00FA2A71" w:rsidRPr="00604406" w:rsidRDefault="00FA2A71" w:rsidP="00604406">
            <w:pPr>
              <w:rPr>
                <w:rFonts w:ascii="Arial" w:hAnsi="Arial" w:cs="Arial"/>
                <w:b/>
              </w:rPr>
            </w:pPr>
            <w:r w:rsidRPr="00604406">
              <w:rPr>
                <w:rFonts w:ascii="Arial" w:hAnsi="Arial" w:cs="Arial"/>
                <w:b/>
              </w:rPr>
              <w:t>Regulatory functions relating to legal services, the health service and children’s services</w:t>
            </w:r>
          </w:p>
          <w:p w14:paraId="0ACCA40B" w14:textId="724CEECA" w:rsidR="00867EBD" w:rsidRPr="00867EBD" w:rsidRDefault="00867EBD" w:rsidP="00604406">
            <w:pPr>
              <w:pStyle w:val="ListParagraph"/>
              <w:ind w:left="1163" w:hanging="443"/>
              <w:rPr>
                <w:rFonts w:ascii="Arial" w:hAnsi="Arial" w:cs="Arial"/>
              </w:rPr>
            </w:pPr>
            <w:r w:rsidRPr="00867EBD">
              <w:rPr>
                <w:rFonts w:ascii="Arial" w:hAnsi="Arial" w:cs="Arial"/>
              </w:rPr>
              <w:t xml:space="preserve">(1) The listed GDPR provisions do not apply to personal data processed for the purposes of discharging a function listed in sub-paragraph (2) to the extent that the application of those provisions would be likely to prejudice the proper discharge of the function. </w:t>
            </w:r>
          </w:p>
          <w:p w14:paraId="7CF5A4FF" w14:textId="77777777" w:rsidR="00867EBD" w:rsidRPr="00867EBD" w:rsidRDefault="00867EBD" w:rsidP="00867EBD">
            <w:pPr>
              <w:pStyle w:val="ListParagraph"/>
              <w:rPr>
                <w:rFonts w:ascii="Arial" w:hAnsi="Arial" w:cs="Arial"/>
              </w:rPr>
            </w:pPr>
            <w:r w:rsidRPr="00867EBD">
              <w:rPr>
                <w:rFonts w:ascii="Arial" w:hAnsi="Arial" w:cs="Arial"/>
              </w:rPr>
              <w:t xml:space="preserve">(2) The functions are— </w:t>
            </w:r>
          </w:p>
          <w:p w14:paraId="67BAE2ED" w14:textId="77777777" w:rsidR="00867EBD" w:rsidRPr="00867EBD" w:rsidRDefault="00867EBD" w:rsidP="00604406">
            <w:pPr>
              <w:pStyle w:val="ListParagraph"/>
              <w:ind w:firstLine="301"/>
              <w:rPr>
                <w:rFonts w:ascii="Arial" w:hAnsi="Arial" w:cs="Arial"/>
              </w:rPr>
            </w:pPr>
            <w:r w:rsidRPr="00867EBD">
              <w:rPr>
                <w:rFonts w:ascii="Arial" w:hAnsi="Arial" w:cs="Arial"/>
              </w:rPr>
              <w:t>(a) a function of the Legal Services Board;</w:t>
            </w:r>
          </w:p>
          <w:p w14:paraId="0A3D3BB9" w14:textId="77777777" w:rsidR="00867EBD" w:rsidRPr="00867EBD" w:rsidRDefault="00867EBD" w:rsidP="00604406">
            <w:pPr>
              <w:pStyle w:val="ListParagraph"/>
              <w:ind w:left="1305" w:hanging="284"/>
              <w:rPr>
                <w:rFonts w:ascii="Arial" w:hAnsi="Arial" w:cs="Arial"/>
              </w:rPr>
            </w:pPr>
            <w:r w:rsidRPr="00867EBD">
              <w:rPr>
                <w:rFonts w:ascii="Arial" w:hAnsi="Arial" w:cs="Arial"/>
              </w:rPr>
              <w:t xml:space="preserve">(b) the function of considering a complaint under the scheme established under Part 6 of the Legal Services Act 2007 (legal complaints); </w:t>
            </w:r>
          </w:p>
          <w:p w14:paraId="3C443CF6" w14:textId="77777777" w:rsidR="00867EBD" w:rsidRPr="00867EBD" w:rsidRDefault="00867EBD" w:rsidP="00604406">
            <w:pPr>
              <w:pStyle w:val="ListParagraph"/>
              <w:ind w:firstLine="301"/>
              <w:rPr>
                <w:rFonts w:ascii="Arial" w:hAnsi="Arial" w:cs="Arial"/>
              </w:rPr>
            </w:pPr>
            <w:r w:rsidRPr="00867EBD">
              <w:rPr>
                <w:rFonts w:ascii="Arial" w:hAnsi="Arial" w:cs="Arial"/>
              </w:rPr>
              <w:t xml:space="preserve">(c) the function of considering a complaint under— </w:t>
            </w:r>
          </w:p>
          <w:p w14:paraId="5494A9C2" w14:textId="77777777" w:rsidR="00867EBD" w:rsidRPr="00867EBD" w:rsidRDefault="00867EBD" w:rsidP="00B1505A">
            <w:pPr>
              <w:pStyle w:val="ListParagraph"/>
              <w:ind w:firstLine="585"/>
              <w:rPr>
                <w:rFonts w:ascii="Arial" w:hAnsi="Arial" w:cs="Arial"/>
              </w:rPr>
            </w:pPr>
            <w:r w:rsidRPr="00867EBD">
              <w:rPr>
                <w:rFonts w:ascii="Arial" w:hAnsi="Arial" w:cs="Arial"/>
              </w:rPr>
              <w:t xml:space="preserve">(i) section 14 of the NHS Redress Act 2006, </w:t>
            </w:r>
          </w:p>
          <w:p w14:paraId="76125CFA" w14:textId="628E9F12" w:rsidR="00867EBD" w:rsidRPr="00867EBD" w:rsidRDefault="00867EBD" w:rsidP="00B1505A">
            <w:pPr>
              <w:pStyle w:val="ListParagraph"/>
              <w:ind w:left="1588" w:hanging="283"/>
              <w:rPr>
                <w:rFonts w:ascii="Arial" w:hAnsi="Arial" w:cs="Arial"/>
              </w:rPr>
            </w:pPr>
            <w:r w:rsidRPr="00867EBD">
              <w:rPr>
                <w:rFonts w:ascii="Arial" w:hAnsi="Arial" w:cs="Arial"/>
              </w:rPr>
              <w:t>(ii) section 113(1) or (2) or</w:t>
            </w:r>
            <w:r w:rsidR="004211DA">
              <w:rPr>
                <w:rFonts w:ascii="Arial" w:hAnsi="Arial" w:cs="Arial"/>
              </w:rPr>
              <w:t xml:space="preserve"> </w:t>
            </w:r>
            <w:r w:rsidRPr="00867EBD">
              <w:rPr>
                <w:rFonts w:ascii="Arial" w:hAnsi="Arial" w:cs="Arial"/>
              </w:rPr>
              <w:t xml:space="preserve">section 114(1) or (3) of the Health and Social Care (Community Health and Standards) Act 2003, </w:t>
            </w:r>
          </w:p>
          <w:p w14:paraId="614C0460" w14:textId="77777777" w:rsidR="00867EBD" w:rsidRPr="00867EBD" w:rsidRDefault="00867EBD" w:rsidP="00B1505A">
            <w:pPr>
              <w:pStyle w:val="ListParagraph"/>
              <w:ind w:firstLine="585"/>
              <w:rPr>
                <w:rFonts w:ascii="Arial" w:hAnsi="Arial" w:cs="Arial"/>
              </w:rPr>
            </w:pPr>
            <w:r w:rsidRPr="00867EBD">
              <w:rPr>
                <w:rFonts w:ascii="Arial" w:hAnsi="Arial" w:cs="Arial"/>
              </w:rPr>
              <w:t xml:space="preserve">(iii) section 24D or 26 of the Children Act 1989, or </w:t>
            </w:r>
          </w:p>
          <w:p w14:paraId="45AF5715" w14:textId="3985E918" w:rsidR="00867EBD" w:rsidRPr="00867EBD" w:rsidRDefault="00867EBD" w:rsidP="00B1505A">
            <w:pPr>
              <w:pStyle w:val="ListParagraph"/>
              <w:ind w:left="1730" w:hanging="425"/>
              <w:rPr>
                <w:rFonts w:ascii="Arial" w:hAnsi="Arial" w:cs="Arial"/>
              </w:rPr>
            </w:pPr>
            <w:r w:rsidRPr="00867EBD">
              <w:rPr>
                <w:rFonts w:ascii="Arial" w:hAnsi="Arial" w:cs="Arial"/>
              </w:rPr>
              <w:t>(iv) Part 2A of the Public Services Ombudsman (Wales) Act 2005; (d) the function of considering a complaint or representations under Chapter 1 of Part 10 of the Social Services and Well-being (Wales) Act 2014 (</w:t>
            </w:r>
            <w:proofErr w:type="spellStart"/>
            <w:r w:rsidRPr="00867EBD">
              <w:rPr>
                <w:rFonts w:ascii="Arial" w:hAnsi="Arial" w:cs="Arial"/>
              </w:rPr>
              <w:t>anaw</w:t>
            </w:r>
            <w:proofErr w:type="spellEnd"/>
            <w:r w:rsidRPr="00867EBD">
              <w:rPr>
                <w:rFonts w:ascii="Arial" w:hAnsi="Arial" w:cs="Arial"/>
              </w:rPr>
              <w:t xml:space="preserve"> 4)</w:t>
            </w:r>
          </w:p>
        </w:tc>
        <w:tc>
          <w:tcPr>
            <w:tcW w:w="1134" w:type="dxa"/>
          </w:tcPr>
          <w:p w14:paraId="72AC9585" w14:textId="77777777" w:rsidR="00FA2A71" w:rsidRDefault="00FA2A71" w:rsidP="001B1009">
            <w:pPr>
              <w:rPr>
                <w:rFonts w:ascii="Arial" w:hAnsi="Arial" w:cs="Arial"/>
              </w:rPr>
            </w:pPr>
          </w:p>
        </w:tc>
      </w:tr>
      <w:tr w:rsidR="00FA2A71" w14:paraId="340CD2CF" w14:textId="77777777" w:rsidTr="00D35129">
        <w:tc>
          <w:tcPr>
            <w:tcW w:w="704" w:type="dxa"/>
          </w:tcPr>
          <w:p w14:paraId="6E2B35C3" w14:textId="61BF39DD" w:rsidR="00FA2A71" w:rsidRPr="00867EBD" w:rsidRDefault="00B1505A" w:rsidP="001B1009">
            <w:pPr>
              <w:rPr>
                <w:rFonts w:ascii="Arial" w:hAnsi="Arial" w:cs="Arial"/>
              </w:rPr>
            </w:pPr>
            <w:r>
              <w:rPr>
                <w:rFonts w:ascii="Arial" w:hAnsi="Arial" w:cs="Arial"/>
              </w:rPr>
              <w:t>11</w:t>
            </w:r>
            <w:r w:rsidR="00FA2A71" w:rsidRPr="00867EBD">
              <w:rPr>
                <w:rFonts w:ascii="Arial" w:hAnsi="Arial" w:cs="Arial"/>
              </w:rPr>
              <w:t xml:space="preserve"> </w:t>
            </w:r>
          </w:p>
        </w:tc>
        <w:tc>
          <w:tcPr>
            <w:tcW w:w="7655" w:type="dxa"/>
          </w:tcPr>
          <w:p w14:paraId="1E17C65D" w14:textId="77777777" w:rsidR="00FA2A71" w:rsidRPr="00B1505A" w:rsidRDefault="00FA7C25" w:rsidP="00B1505A">
            <w:pPr>
              <w:rPr>
                <w:rFonts w:ascii="Arial" w:hAnsi="Arial" w:cs="Arial"/>
                <w:b/>
              </w:rPr>
            </w:pPr>
            <w:r w:rsidRPr="00B1505A">
              <w:rPr>
                <w:rFonts w:ascii="Arial" w:hAnsi="Arial" w:cs="Arial"/>
                <w:b/>
              </w:rPr>
              <w:t>Regulatory functions of certain other persons</w:t>
            </w:r>
          </w:p>
          <w:p w14:paraId="53990BE2" w14:textId="1BB28FD8" w:rsidR="00867EBD" w:rsidRPr="00867EBD" w:rsidRDefault="00867EBD" w:rsidP="00867EBD">
            <w:pPr>
              <w:pStyle w:val="ListParagraph"/>
              <w:rPr>
                <w:rFonts w:ascii="Arial" w:hAnsi="Arial" w:cs="Arial"/>
              </w:rPr>
            </w:pPr>
            <w:r w:rsidRPr="00867EBD">
              <w:rPr>
                <w:rFonts w:ascii="Arial" w:hAnsi="Arial" w:cs="Arial"/>
              </w:rPr>
              <w:t xml:space="preserve">The listed GDPR provisions do not apply to personal data processed for the purposes of discharging a function that— </w:t>
            </w:r>
          </w:p>
          <w:p w14:paraId="41315AFD" w14:textId="77777777" w:rsidR="00867EBD" w:rsidRPr="00867EBD" w:rsidRDefault="00867EBD" w:rsidP="00867EBD">
            <w:pPr>
              <w:pStyle w:val="ListParagraph"/>
              <w:rPr>
                <w:rFonts w:ascii="Arial" w:hAnsi="Arial" w:cs="Arial"/>
              </w:rPr>
            </w:pPr>
            <w:r w:rsidRPr="00867EBD">
              <w:rPr>
                <w:rFonts w:ascii="Arial" w:hAnsi="Arial" w:cs="Arial"/>
              </w:rPr>
              <w:t xml:space="preserve">(a) is a function of a person described in column 1 of the Table, and </w:t>
            </w:r>
          </w:p>
          <w:p w14:paraId="0ABA6690" w14:textId="3169C182" w:rsidR="00867EBD" w:rsidRPr="00867EBD" w:rsidRDefault="00867EBD" w:rsidP="00B1505A">
            <w:pPr>
              <w:pStyle w:val="ListParagraph"/>
              <w:ind w:left="1021" w:hanging="301"/>
              <w:rPr>
                <w:rFonts w:ascii="Arial" w:hAnsi="Arial" w:cs="Arial"/>
              </w:rPr>
            </w:pPr>
            <w:r w:rsidRPr="00867EBD">
              <w:rPr>
                <w:rFonts w:ascii="Arial" w:hAnsi="Arial" w:cs="Arial"/>
              </w:rPr>
              <w:lastRenderedPageBreak/>
              <w:t xml:space="preserve">(b) </w:t>
            </w:r>
            <w:proofErr w:type="gramStart"/>
            <w:r w:rsidRPr="00867EBD">
              <w:rPr>
                <w:rFonts w:ascii="Arial" w:hAnsi="Arial" w:cs="Arial"/>
              </w:rPr>
              <w:t>is</w:t>
            </w:r>
            <w:proofErr w:type="gramEnd"/>
            <w:r w:rsidRPr="00867EBD">
              <w:rPr>
                <w:rFonts w:ascii="Arial" w:hAnsi="Arial" w:cs="Arial"/>
              </w:rPr>
              <w:t xml:space="preserve"> conferred on that person as described in column 2 of the Table, to the extent that the application of those provisions would be likely to prejudice the proper discharge of the function.</w:t>
            </w:r>
          </w:p>
        </w:tc>
        <w:tc>
          <w:tcPr>
            <w:tcW w:w="1134" w:type="dxa"/>
          </w:tcPr>
          <w:p w14:paraId="2BFD6B5E" w14:textId="77777777" w:rsidR="00FA2A71" w:rsidRDefault="00FA2A71" w:rsidP="001B1009">
            <w:pPr>
              <w:rPr>
                <w:rFonts w:ascii="Arial" w:hAnsi="Arial" w:cs="Arial"/>
              </w:rPr>
            </w:pPr>
          </w:p>
        </w:tc>
      </w:tr>
      <w:tr w:rsidR="00FA2A71" w14:paraId="31C7A182" w14:textId="77777777" w:rsidTr="00D35129">
        <w:tc>
          <w:tcPr>
            <w:tcW w:w="704" w:type="dxa"/>
          </w:tcPr>
          <w:p w14:paraId="704B3FE2" w14:textId="75C79B12" w:rsidR="00FA2A71" w:rsidRDefault="00B1505A" w:rsidP="001B1009">
            <w:pPr>
              <w:rPr>
                <w:rFonts w:ascii="Arial" w:hAnsi="Arial" w:cs="Arial"/>
              </w:rPr>
            </w:pPr>
            <w:r>
              <w:rPr>
                <w:rFonts w:ascii="Arial" w:hAnsi="Arial" w:cs="Arial"/>
              </w:rPr>
              <w:t>13</w:t>
            </w:r>
          </w:p>
        </w:tc>
        <w:tc>
          <w:tcPr>
            <w:tcW w:w="7655" w:type="dxa"/>
          </w:tcPr>
          <w:p w14:paraId="7032CC55" w14:textId="77777777" w:rsidR="00FA2A71" w:rsidRPr="00B1505A" w:rsidRDefault="00FA7C25" w:rsidP="00B1505A">
            <w:pPr>
              <w:rPr>
                <w:rFonts w:ascii="Arial" w:hAnsi="Arial" w:cs="Arial"/>
                <w:b/>
              </w:rPr>
            </w:pPr>
            <w:r w:rsidRPr="00B1505A">
              <w:rPr>
                <w:rFonts w:ascii="Arial" w:hAnsi="Arial" w:cs="Arial"/>
                <w:b/>
              </w:rPr>
              <w:t>Parliamentary privileges</w:t>
            </w:r>
          </w:p>
          <w:p w14:paraId="11DEA848" w14:textId="1CB3BB8B" w:rsidR="00867EBD" w:rsidRPr="00867EBD" w:rsidRDefault="00867EBD" w:rsidP="00867EBD">
            <w:pPr>
              <w:pStyle w:val="ListParagraph"/>
              <w:rPr>
                <w:rFonts w:ascii="Arial" w:hAnsi="Arial" w:cs="Arial"/>
              </w:rPr>
            </w:pPr>
            <w:r w:rsidRPr="00867EBD">
              <w:rPr>
                <w:rFonts w:ascii="Arial" w:hAnsi="Arial" w:cs="Arial"/>
              </w:rPr>
              <w:t>The listed GDPR provisions and Article 34(1) and (4) of the GDPR (communication of personal data breach to the data subject) do not apply to personal data where this is required for the purpose of avoiding an infringement of the privileges of either House of Parliament.</w:t>
            </w:r>
          </w:p>
        </w:tc>
        <w:tc>
          <w:tcPr>
            <w:tcW w:w="1134" w:type="dxa"/>
          </w:tcPr>
          <w:p w14:paraId="25EA8A48" w14:textId="77777777" w:rsidR="00FA2A71" w:rsidRDefault="00FA2A71" w:rsidP="001B1009">
            <w:pPr>
              <w:rPr>
                <w:rFonts w:ascii="Arial" w:hAnsi="Arial" w:cs="Arial"/>
              </w:rPr>
            </w:pPr>
          </w:p>
        </w:tc>
      </w:tr>
      <w:tr w:rsidR="00FA2A71" w14:paraId="60D86166" w14:textId="77777777" w:rsidTr="00D35129">
        <w:tc>
          <w:tcPr>
            <w:tcW w:w="704" w:type="dxa"/>
          </w:tcPr>
          <w:p w14:paraId="2E3BFE12" w14:textId="77863E70" w:rsidR="00FA2A71" w:rsidRDefault="00B1505A" w:rsidP="001B1009">
            <w:pPr>
              <w:rPr>
                <w:rFonts w:ascii="Arial" w:hAnsi="Arial" w:cs="Arial"/>
              </w:rPr>
            </w:pPr>
            <w:r>
              <w:rPr>
                <w:rFonts w:ascii="Arial" w:hAnsi="Arial" w:cs="Arial"/>
              </w:rPr>
              <w:t>14</w:t>
            </w:r>
          </w:p>
        </w:tc>
        <w:tc>
          <w:tcPr>
            <w:tcW w:w="7655" w:type="dxa"/>
          </w:tcPr>
          <w:p w14:paraId="438C44AF" w14:textId="77777777" w:rsidR="00FA2A71" w:rsidRPr="00B1505A" w:rsidRDefault="00FA7C25" w:rsidP="00B1505A">
            <w:pPr>
              <w:rPr>
                <w:rFonts w:ascii="Arial" w:hAnsi="Arial" w:cs="Arial"/>
                <w:b/>
              </w:rPr>
            </w:pPr>
            <w:r w:rsidRPr="00B1505A">
              <w:rPr>
                <w:rFonts w:ascii="Arial" w:hAnsi="Arial" w:cs="Arial"/>
                <w:b/>
              </w:rPr>
              <w:t>Judicial appointments, judicial independence and judicial proceedings</w:t>
            </w:r>
          </w:p>
          <w:p w14:paraId="6C595054" w14:textId="10FC770B" w:rsidR="00624D23" w:rsidRDefault="00624D23" w:rsidP="00B1505A">
            <w:pPr>
              <w:pStyle w:val="ListParagraph"/>
              <w:ind w:left="1021" w:hanging="301"/>
              <w:rPr>
                <w:rFonts w:ascii="Arial" w:hAnsi="Arial" w:cs="Arial"/>
              </w:rPr>
            </w:pPr>
            <w:r w:rsidRPr="00624D23">
              <w:rPr>
                <w:rFonts w:ascii="Arial" w:hAnsi="Arial" w:cs="Arial"/>
              </w:rPr>
              <w:t xml:space="preserve">(1) The listed GDPR provisions do not apply to personal data processed for the purposes of assessing a person’s suitability for judicial office or the office of Queen’s Counsel. </w:t>
            </w:r>
          </w:p>
          <w:p w14:paraId="6EBFF701" w14:textId="77777777" w:rsidR="00624D23" w:rsidRDefault="00624D23" w:rsidP="00B1505A">
            <w:pPr>
              <w:pStyle w:val="ListParagraph"/>
              <w:ind w:left="1021" w:hanging="301"/>
              <w:rPr>
                <w:rFonts w:ascii="Arial" w:hAnsi="Arial" w:cs="Arial"/>
              </w:rPr>
            </w:pPr>
            <w:r w:rsidRPr="00624D23">
              <w:rPr>
                <w:rFonts w:ascii="Arial" w:hAnsi="Arial" w:cs="Arial"/>
              </w:rPr>
              <w:t xml:space="preserve">(2) The listed GDPR provisions do not apply to personal data processed by— (a) an individual acting in a judicial capacity, or (b) a court or tribunal acting in its judicial capacity. </w:t>
            </w:r>
          </w:p>
          <w:p w14:paraId="4E8EC0FF" w14:textId="396B91AA" w:rsidR="00624D23" w:rsidRPr="00624D23" w:rsidRDefault="00624D23" w:rsidP="00B1505A">
            <w:pPr>
              <w:pStyle w:val="ListParagraph"/>
              <w:ind w:left="1021" w:hanging="301"/>
              <w:rPr>
                <w:rFonts w:ascii="Arial" w:hAnsi="Arial" w:cs="Arial"/>
              </w:rPr>
            </w:pPr>
            <w:r w:rsidRPr="00624D23">
              <w:rPr>
                <w:rFonts w:ascii="Arial" w:hAnsi="Arial" w:cs="Arial"/>
              </w:rPr>
              <w:t>(3) As regards personal data not falling within sub-paragraph (1) or (2), the listed GDPR provisions do not apply to the extent that the application of those provisions would be likely to prejudice judicial independence or judicial proceedings.</w:t>
            </w:r>
          </w:p>
        </w:tc>
        <w:tc>
          <w:tcPr>
            <w:tcW w:w="1134" w:type="dxa"/>
          </w:tcPr>
          <w:p w14:paraId="558EC2EA" w14:textId="77777777" w:rsidR="00FA2A71" w:rsidRDefault="00FA2A71" w:rsidP="001B1009">
            <w:pPr>
              <w:rPr>
                <w:rFonts w:ascii="Arial" w:hAnsi="Arial" w:cs="Arial"/>
              </w:rPr>
            </w:pPr>
          </w:p>
        </w:tc>
      </w:tr>
      <w:tr w:rsidR="00FA7C25" w14:paraId="26459EE4" w14:textId="77777777" w:rsidTr="00D35129">
        <w:tc>
          <w:tcPr>
            <w:tcW w:w="704" w:type="dxa"/>
          </w:tcPr>
          <w:p w14:paraId="0BB16DBA" w14:textId="48901E01" w:rsidR="00FA7C25" w:rsidRDefault="00B1505A" w:rsidP="001B1009">
            <w:pPr>
              <w:rPr>
                <w:rFonts w:ascii="Arial" w:hAnsi="Arial" w:cs="Arial"/>
              </w:rPr>
            </w:pPr>
            <w:r>
              <w:rPr>
                <w:rFonts w:ascii="Arial" w:hAnsi="Arial" w:cs="Arial"/>
              </w:rPr>
              <w:t>15</w:t>
            </w:r>
          </w:p>
        </w:tc>
        <w:tc>
          <w:tcPr>
            <w:tcW w:w="7655" w:type="dxa"/>
          </w:tcPr>
          <w:p w14:paraId="56F80826" w14:textId="77777777" w:rsidR="00FA7C25" w:rsidRPr="00B1505A" w:rsidRDefault="00FA7C25" w:rsidP="00B1505A">
            <w:pPr>
              <w:rPr>
                <w:rFonts w:ascii="Arial" w:hAnsi="Arial" w:cs="Arial"/>
                <w:b/>
              </w:rPr>
            </w:pPr>
            <w:r w:rsidRPr="00B1505A">
              <w:rPr>
                <w:rFonts w:ascii="Arial" w:hAnsi="Arial" w:cs="Arial"/>
                <w:b/>
              </w:rPr>
              <w:t>Crown honours, dignities and appointments</w:t>
            </w:r>
          </w:p>
          <w:p w14:paraId="209F6470" w14:textId="22C50304" w:rsidR="00624D23" w:rsidRDefault="00624D23" w:rsidP="00B1505A">
            <w:pPr>
              <w:pStyle w:val="ListParagraph"/>
              <w:ind w:left="1021" w:hanging="301"/>
              <w:rPr>
                <w:rFonts w:ascii="Arial" w:hAnsi="Arial" w:cs="Arial"/>
              </w:rPr>
            </w:pPr>
            <w:r w:rsidRPr="00624D23">
              <w:rPr>
                <w:rFonts w:ascii="Arial" w:hAnsi="Arial" w:cs="Arial"/>
              </w:rPr>
              <w:t xml:space="preserve">(1) The listed GDPR provisions do not apply to personal data processed for the purposes of the conferring by the Crown of any honour or dignity. </w:t>
            </w:r>
          </w:p>
          <w:p w14:paraId="3F04A092" w14:textId="77777777" w:rsidR="00624D23" w:rsidRDefault="00624D23" w:rsidP="00B1505A">
            <w:pPr>
              <w:pStyle w:val="ListParagraph"/>
              <w:ind w:left="1021" w:hanging="301"/>
              <w:rPr>
                <w:rFonts w:ascii="Arial" w:hAnsi="Arial" w:cs="Arial"/>
              </w:rPr>
            </w:pPr>
            <w:r w:rsidRPr="00624D23">
              <w:rPr>
                <w:rFonts w:ascii="Arial" w:hAnsi="Arial" w:cs="Arial"/>
              </w:rPr>
              <w:t xml:space="preserve">(2) The listed GDPR provisions do not apply to personal data processed for the purposes of assessing a person’s suitability for any of the following offices— </w:t>
            </w:r>
          </w:p>
          <w:p w14:paraId="63FB91F8" w14:textId="77777777" w:rsidR="00624D23" w:rsidRDefault="00624D23" w:rsidP="00B1505A">
            <w:pPr>
              <w:pStyle w:val="ListParagraph"/>
              <w:ind w:left="1305" w:hanging="284"/>
              <w:rPr>
                <w:rFonts w:ascii="Arial" w:hAnsi="Arial" w:cs="Arial"/>
              </w:rPr>
            </w:pPr>
            <w:r w:rsidRPr="00624D23">
              <w:rPr>
                <w:rFonts w:ascii="Arial" w:hAnsi="Arial" w:cs="Arial"/>
              </w:rPr>
              <w:t xml:space="preserve">(a) archbishops and diocesan and </w:t>
            </w:r>
            <w:proofErr w:type="spellStart"/>
            <w:r w:rsidRPr="00624D23">
              <w:rPr>
                <w:rFonts w:ascii="Arial" w:hAnsi="Arial" w:cs="Arial"/>
              </w:rPr>
              <w:t>suffragan</w:t>
            </w:r>
            <w:proofErr w:type="spellEnd"/>
            <w:r w:rsidRPr="00624D23">
              <w:rPr>
                <w:rFonts w:ascii="Arial" w:hAnsi="Arial" w:cs="Arial"/>
              </w:rPr>
              <w:t xml:space="preserve"> bishops in the Church of England; </w:t>
            </w:r>
          </w:p>
          <w:p w14:paraId="533728CC" w14:textId="77777777" w:rsidR="00624D23" w:rsidRDefault="00624D23" w:rsidP="00B1505A">
            <w:pPr>
              <w:pStyle w:val="ListParagraph"/>
              <w:ind w:firstLine="301"/>
              <w:rPr>
                <w:rFonts w:ascii="Arial" w:hAnsi="Arial" w:cs="Arial"/>
              </w:rPr>
            </w:pPr>
            <w:r w:rsidRPr="00624D23">
              <w:rPr>
                <w:rFonts w:ascii="Arial" w:hAnsi="Arial" w:cs="Arial"/>
              </w:rPr>
              <w:t xml:space="preserve">(b) deans of cathedrals of the Church of England; </w:t>
            </w:r>
          </w:p>
          <w:p w14:paraId="524AE77A" w14:textId="77777777" w:rsidR="00624D23" w:rsidRDefault="00624D23" w:rsidP="00B1505A">
            <w:pPr>
              <w:pStyle w:val="ListParagraph"/>
              <w:ind w:firstLine="301"/>
              <w:rPr>
                <w:rFonts w:ascii="Arial" w:hAnsi="Arial" w:cs="Arial"/>
              </w:rPr>
            </w:pPr>
            <w:r w:rsidRPr="00624D23">
              <w:rPr>
                <w:rFonts w:ascii="Arial" w:hAnsi="Arial" w:cs="Arial"/>
              </w:rPr>
              <w:t xml:space="preserve">(c) deans and canons of the two Royal Peculiars; </w:t>
            </w:r>
          </w:p>
          <w:p w14:paraId="5555E040" w14:textId="77777777" w:rsidR="00624D23" w:rsidRDefault="00624D23" w:rsidP="00B1505A">
            <w:pPr>
              <w:pStyle w:val="ListParagraph"/>
              <w:ind w:firstLine="301"/>
              <w:rPr>
                <w:rFonts w:ascii="Arial" w:hAnsi="Arial" w:cs="Arial"/>
              </w:rPr>
            </w:pPr>
            <w:r w:rsidRPr="00624D23">
              <w:rPr>
                <w:rFonts w:ascii="Arial" w:hAnsi="Arial" w:cs="Arial"/>
              </w:rPr>
              <w:t xml:space="preserve">(d) the First and Second Church Estates Commissioners; </w:t>
            </w:r>
          </w:p>
          <w:p w14:paraId="4CE71B3E" w14:textId="77777777" w:rsidR="00624D23" w:rsidRDefault="00624D23" w:rsidP="00B1505A">
            <w:pPr>
              <w:pStyle w:val="ListParagraph"/>
              <w:ind w:firstLine="301"/>
              <w:rPr>
                <w:rFonts w:ascii="Arial" w:hAnsi="Arial" w:cs="Arial"/>
              </w:rPr>
            </w:pPr>
            <w:r w:rsidRPr="00624D23">
              <w:rPr>
                <w:rFonts w:ascii="Arial" w:hAnsi="Arial" w:cs="Arial"/>
              </w:rPr>
              <w:t xml:space="preserve">(e) lord-lieutenants; </w:t>
            </w:r>
          </w:p>
          <w:p w14:paraId="639B8907" w14:textId="77777777" w:rsidR="00624D23" w:rsidRDefault="00624D23" w:rsidP="00B1505A">
            <w:pPr>
              <w:pStyle w:val="ListParagraph"/>
              <w:ind w:firstLine="301"/>
              <w:rPr>
                <w:rFonts w:ascii="Arial" w:hAnsi="Arial" w:cs="Arial"/>
              </w:rPr>
            </w:pPr>
            <w:r w:rsidRPr="00624D23">
              <w:rPr>
                <w:rFonts w:ascii="Arial" w:hAnsi="Arial" w:cs="Arial"/>
              </w:rPr>
              <w:t xml:space="preserve">(f) Masters of Trinity College and Churchill College, Cambridge; </w:t>
            </w:r>
          </w:p>
          <w:p w14:paraId="44A5C5B0" w14:textId="77777777" w:rsidR="00624D23" w:rsidRDefault="00624D23" w:rsidP="00B1505A">
            <w:pPr>
              <w:pStyle w:val="ListParagraph"/>
              <w:ind w:firstLine="301"/>
              <w:rPr>
                <w:rFonts w:ascii="Arial" w:hAnsi="Arial" w:cs="Arial"/>
              </w:rPr>
            </w:pPr>
            <w:r w:rsidRPr="00624D23">
              <w:rPr>
                <w:rFonts w:ascii="Arial" w:hAnsi="Arial" w:cs="Arial"/>
              </w:rPr>
              <w:t xml:space="preserve">(g) the Provost of Eton; </w:t>
            </w:r>
          </w:p>
          <w:p w14:paraId="1059105F" w14:textId="77777777" w:rsidR="00624D23" w:rsidRDefault="00624D23" w:rsidP="00B1505A">
            <w:pPr>
              <w:pStyle w:val="ListParagraph"/>
              <w:ind w:firstLine="301"/>
              <w:rPr>
                <w:rFonts w:ascii="Arial" w:hAnsi="Arial" w:cs="Arial"/>
              </w:rPr>
            </w:pPr>
            <w:r w:rsidRPr="00624D23">
              <w:rPr>
                <w:rFonts w:ascii="Arial" w:hAnsi="Arial" w:cs="Arial"/>
              </w:rPr>
              <w:t xml:space="preserve">(h) the Poet Laureate; </w:t>
            </w:r>
          </w:p>
          <w:p w14:paraId="7A7AFB58" w14:textId="77777777" w:rsidR="00624D23" w:rsidRDefault="00624D23" w:rsidP="00B1505A">
            <w:pPr>
              <w:pStyle w:val="ListParagraph"/>
              <w:ind w:firstLine="301"/>
              <w:rPr>
                <w:rFonts w:ascii="Arial" w:hAnsi="Arial" w:cs="Arial"/>
              </w:rPr>
            </w:pPr>
            <w:r w:rsidRPr="00624D23">
              <w:rPr>
                <w:rFonts w:ascii="Arial" w:hAnsi="Arial" w:cs="Arial"/>
              </w:rPr>
              <w:t xml:space="preserve">(i) </w:t>
            </w:r>
            <w:proofErr w:type="gramStart"/>
            <w:r w:rsidRPr="00624D23">
              <w:rPr>
                <w:rFonts w:ascii="Arial" w:hAnsi="Arial" w:cs="Arial"/>
              </w:rPr>
              <w:t>the</w:t>
            </w:r>
            <w:proofErr w:type="gramEnd"/>
            <w:r w:rsidRPr="00624D23">
              <w:rPr>
                <w:rFonts w:ascii="Arial" w:hAnsi="Arial" w:cs="Arial"/>
              </w:rPr>
              <w:t xml:space="preserve"> Astronomer Royal. </w:t>
            </w:r>
          </w:p>
          <w:p w14:paraId="3F68DEFC" w14:textId="77777777" w:rsidR="00B1505A" w:rsidRDefault="00624D23" w:rsidP="00B1505A">
            <w:pPr>
              <w:pStyle w:val="ListParagraph"/>
              <w:ind w:left="1021" w:hanging="301"/>
              <w:rPr>
                <w:rFonts w:ascii="Arial" w:hAnsi="Arial" w:cs="Arial"/>
              </w:rPr>
            </w:pPr>
            <w:r w:rsidRPr="00624D23">
              <w:rPr>
                <w:rFonts w:ascii="Arial" w:hAnsi="Arial" w:cs="Arial"/>
              </w:rPr>
              <w:t xml:space="preserve">(3) The Secretary of State may by regulations amend the list in sub-paragraph (2) to— </w:t>
            </w:r>
          </w:p>
          <w:p w14:paraId="7F97050F" w14:textId="77777777" w:rsidR="00B1505A" w:rsidRDefault="00624D23" w:rsidP="00B1505A">
            <w:pPr>
              <w:pStyle w:val="ListParagraph"/>
              <w:ind w:left="1021"/>
              <w:rPr>
                <w:rFonts w:ascii="Arial" w:hAnsi="Arial" w:cs="Arial"/>
              </w:rPr>
            </w:pPr>
            <w:r w:rsidRPr="00624D23">
              <w:rPr>
                <w:rFonts w:ascii="Arial" w:hAnsi="Arial" w:cs="Arial"/>
              </w:rPr>
              <w:t xml:space="preserve">(a) remove an office, or </w:t>
            </w:r>
          </w:p>
          <w:p w14:paraId="135278C3" w14:textId="5E3DB008" w:rsidR="00624D23" w:rsidRDefault="00624D23" w:rsidP="00B1505A">
            <w:pPr>
              <w:pStyle w:val="ListParagraph"/>
              <w:ind w:left="1305" w:hanging="284"/>
              <w:rPr>
                <w:rFonts w:ascii="Arial" w:hAnsi="Arial" w:cs="Arial"/>
              </w:rPr>
            </w:pPr>
            <w:r w:rsidRPr="00624D23">
              <w:rPr>
                <w:rFonts w:ascii="Arial" w:hAnsi="Arial" w:cs="Arial"/>
              </w:rPr>
              <w:t xml:space="preserve">(b) </w:t>
            </w:r>
            <w:proofErr w:type="gramStart"/>
            <w:r w:rsidRPr="00624D23">
              <w:rPr>
                <w:rFonts w:ascii="Arial" w:hAnsi="Arial" w:cs="Arial"/>
              </w:rPr>
              <w:t>add</w:t>
            </w:r>
            <w:proofErr w:type="gramEnd"/>
            <w:r w:rsidRPr="00624D23">
              <w:rPr>
                <w:rFonts w:ascii="Arial" w:hAnsi="Arial" w:cs="Arial"/>
              </w:rPr>
              <w:t xml:space="preserve"> an office to which appointments are made by Her Majesty. </w:t>
            </w:r>
          </w:p>
          <w:p w14:paraId="30CB28E6" w14:textId="5B096AC9" w:rsidR="00624D23" w:rsidRPr="00624D23" w:rsidRDefault="00624D23" w:rsidP="00B1505A">
            <w:pPr>
              <w:pStyle w:val="ListParagraph"/>
              <w:ind w:left="1021" w:hanging="301"/>
              <w:rPr>
                <w:rFonts w:ascii="Arial" w:hAnsi="Arial" w:cs="Arial"/>
                <w:b/>
              </w:rPr>
            </w:pPr>
            <w:r w:rsidRPr="00624D23">
              <w:rPr>
                <w:rFonts w:ascii="Arial" w:hAnsi="Arial" w:cs="Arial"/>
              </w:rPr>
              <w:t>(4) Regulations under sub-paragraph (3) are subject to the affirmative resolution procedure.</w:t>
            </w:r>
          </w:p>
        </w:tc>
        <w:tc>
          <w:tcPr>
            <w:tcW w:w="1134" w:type="dxa"/>
          </w:tcPr>
          <w:p w14:paraId="7CECDF76" w14:textId="77777777" w:rsidR="00FA7C25" w:rsidRDefault="00FA7C25" w:rsidP="001B1009">
            <w:pPr>
              <w:rPr>
                <w:rFonts w:ascii="Arial" w:hAnsi="Arial" w:cs="Arial"/>
              </w:rPr>
            </w:pPr>
          </w:p>
        </w:tc>
      </w:tr>
    </w:tbl>
    <w:p w14:paraId="58E36640" w14:textId="40BAC368" w:rsidR="00FA7C25" w:rsidRDefault="00FA7C25" w:rsidP="001B1009">
      <w:pPr>
        <w:rPr>
          <w:rFonts w:ascii="Arial" w:hAnsi="Arial" w:cs="Arial"/>
        </w:rPr>
      </w:pPr>
    </w:p>
    <w:p w14:paraId="57E73B9B" w14:textId="77777777" w:rsidR="00624D23" w:rsidRDefault="00624D23" w:rsidP="001B1009">
      <w:pPr>
        <w:rPr>
          <w:rFonts w:ascii="Arial" w:hAnsi="Arial" w:cs="Arial"/>
        </w:rPr>
      </w:pPr>
    </w:p>
    <w:p w14:paraId="5A72A38F" w14:textId="4D993022" w:rsidR="00C6487D" w:rsidRDefault="00C6487D" w:rsidP="001B1009">
      <w:pPr>
        <w:rPr>
          <w:rFonts w:ascii="Arial" w:hAnsi="Arial" w:cs="Arial"/>
        </w:rPr>
      </w:pPr>
    </w:p>
    <w:p w14:paraId="53C9374A" w14:textId="77777777" w:rsidR="00C6487D" w:rsidRDefault="00C6487D" w:rsidP="001B1009">
      <w:pPr>
        <w:rPr>
          <w:rFonts w:ascii="Arial" w:hAnsi="Arial" w:cs="Arial"/>
        </w:rPr>
      </w:pPr>
    </w:p>
    <w:p w14:paraId="5DBAE39A" w14:textId="3895CA48" w:rsidR="00CA306B" w:rsidRDefault="00CA306B" w:rsidP="00D35129">
      <w:pPr>
        <w:jc w:val="center"/>
        <w:rPr>
          <w:rFonts w:ascii="Arial" w:hAnsi="Arial" w:cs="Arial"/>
          <w:b/>
          <w:sz w:val="24"/>
        </w:rPr>
      </w:pPr>
    </w:p>
    <w:p w14:paraId="657E0E16" w14:textId="77777777" w:rsidR="00A92680" w:rsidRDefault="00A92680" w:rsidP="00D35129">
      <w:pPr>
        <w:jc w:val="center"/>
        <w:rPr>
          <w:rFonts w:ascii="Arial" w:hAnsi="Arial" w:cs="Arial"/>
          <w:b/>
          <w:sz w:val="24"/>
        </w:rPr>
      </w:pPr>
    </w:p>
    <w:p w14:paraId="3D263439" w14:textId="77777777" w:rsidR="00CA306B" w:rsidRDefault="00CA306B" w:rsidP="00D35129">
      <w:pPr>
        <w:jc w:val="center"/>
        <w:rPr>
          <w:rFonts w:ascii="Arial" w:hAnsi="Arial" w:cs="Arial"/>
          <w:b/>
          <w:sz w:val="24"/>
        </w:rPr>
      </w:pPr>
    </w:p>
    <w:p w14:paraId="58C1C62A" w14:textId="65BA74F8" w:rsidR="00D35129" w:rsidRPr="001B1009" w:rsidRDefault="00D35129" w:rsidP="00D35129">
      <w:pPr>
        <w:jc w:val="center"/>
        <w:rPr>
          <w:rFonts w:ascii="Arial" w:hAnsi="Arial" w:cs="Arial"/>
          <w:b/>
          <w:sz w:val="24"/>
        </w:rPr>
      </w:pPr>
      <w:r w:rsidRPr="001B1009">
        <w:rPr>
          <w:rFonts w:ascii="Arial" w:hAnsi="Arial" w:cs="Arial"/>
          <w:b/>
          <w:sz w:val="24"/>
        </w:rPr>
        <w:t>UNIVERSITY OF WOLVERHAMPTON</w:t>
      </w:r>
    </w:p>
    <w:p w14:paraId="1CEF165D" w14:textId="77777777" w:rsidR="00553F8A" w:rsidRDefault="00553F8A" w:rsidP="00D35129">
      <w:pPr>
        <w:rPr>
          <w:rFonts w:ascii="Arial" w:hAnsi="Arial" w:cs="Arial"/>
          <w:sz w:val="24"/>
        </w:rPr>
      </w:pPr>
    </w:p>
    <w:p w14:paraId="43E0A037" w14:textId="6721F634" w:rsidR="00D35129" w:rsidRPr="00D35129" w:rsidRDefault="00D35129" w:rsidP="00D35129">
      <w:pPr>
        <w:rPr>
          <w:rFonts w:ascii="Arial" w:hAnsi="Arial" w:cs="Arial"/>
          <w:b/>
        </w:rPr>
      </w:pPr>
      <w:r>
        <w:rPr>
          <w:rFonts w:ascii="Arial" w:hAnsi="Arial" w:cs="Arial"/>
          <w:b/>
        </w:rPr>
        <w:t>Section 3</w:t>
      </w:r>
      <w:r w:rsidRPr="00D35129">
        <w:rPr>
          <w:rFonts w:ascii="Arial" w:hAnsi="Arial" w:cs="Arial"/>
          <w:b/>
        </w:rPr>
        <w:t xml:space="preserve"> – Details of</w:t>
      </w:r>
      <w:r>
        <w:rPr>
          <w:rFonts w:ascii="Arial" w:hAnsi="Arial" w:cs="Arial"/>
          <w:b/>
        </w:rPr>
        <w:t xml:space="preserve"> parties</w:t>
      </w:r>
      <w:r w:rsidRPr="00D35129">
        <w:rPr>
          <w:rFonts w:ascii="Arial" w:hAnsi="Arial" w:cs="Arial"/>
          <w:b/>
        </w:rPr>
        <w:t>:</w:t>
      </w:r>
    </w:p>
    <w:p w14:paraId="1B6F489B" w14:textId="7540CB50" w:rsidR="00D35129" w:rsidRDefault="00D35129" w:rsidP="00D35129">
      <w:pPr>
        <w:rPr>
          <w:rFonts w:ascii="Arial" w:hAnsi="Arial" w:cs="Arial"/>
          <w:i/>
          <w:color w:val="0070C0"/>
        </w:rPr>
      </w:pPr>
    </w:p>
    <w:tbl>
      <w:tblPr>
        <w:tblStyle w:val="TableGrid"/>
        <w:tblW w:w="9513" w:type="dxa"/>
        <w:tblLook w:val="04A0" w:firstRow="1" w:lastRow="0" w:firstColumn="1" w:lastColumn="0" w:noHBand="0" w:noVBand="1"/>
      </w:tblPr>
      <w:tblGrid>
        <w:gridCol w:w="705"/>
        <w:gridCol w:w="4262"/>
        <w:gridCol w:w="4546"/>
      </w:tblGrid>
      <w:tr w:rsidR="004212BC" w14:paraId="4C46F16C" w14:textId="77777777" w:rsidTr="004212BC">
        <w:trPr>
          <w:trHeight w:val="383"/>
        </w:trPr>
        <w:tc>
          <w:tcPr>
            <w:tcW w:w="705" w:type="dxa"/>
          </w:tcPr>
          <w:p w14:paraId="090B0814" w14:textId="5CE76A50" w:rsidR="004212BC" w:rsidRPr="004212BC" w:rsidRDefault="008F222A" w:rsidP="00D35129">
            <w:pPr>
              <w:rPr>
                <w:rFonts w:ascii="Arial" w:hAnsi="Arial" w:cs="Arial"/>
                <w:b/>
              </w:rPr>
            </w:pPr>
            <w:r>
              <w:rPr>
                <w:rFonts w:ascii="Arial" w:hAnsi="Arial" w:cs="Arial"/>
                <w:b/>
              </w:rPr>
              <w:t>3.1</w:t>
            </w:r>
          </w:p>
        </w:tc>
        <w:tc>
          <w:tcPr>
            <w:tcW w:w="4262" w:type="dxa"/>
          </w:tcPr>
          <w:p w14:paraId="0741AA41" w14:textId="77777777" w:rsidR="004212BC" w:rsidRPr="004212BC" w:rsidRDefault="004212BC" w:rsidP="00D35129">
            <w:pPr>
              <w:rPr>
                <w:rFonts w:ascii="Arial" w:hAnsi="Arial" w:cs="Arial"/>
                <w:b/>
              </w:rPr>
            </w:pPr>
            <w:r>
              <w:rPr>
                <w:rFonts w:ascii="Arial" w:hAnsi="Arial" w:cs="Arial"/>
                <w:b/>
              </w:rPr>
              <w:t>Party – Full name</w:t>
            </w:r>
          </w:p>
        </w:tc>
        <w:tc>
          <w:tcPr>
            <w:tcW w:w="4546" w:type="dxa"/>
          </w:tcPr>
          <w:p w14:paraId="7D2D41EC" w14:textId="77777777" w:rsidR="004212BC" w:rsidRPr="004212BC" w:rsidRDefault="004212BC" w:rsidP="00D35129">
            <w:pPr>
              <w:rPr>
                <w:rFonts w:ascii="Arial" w:hAnsi="Arial" w:cs="Arial"/>
              </w:rPr>
            </w:pPr>
          </w:p>
        </w:tc>
      </w:tr>
      <w:tr w:rsidR="008F212F" w14:paraId="5E074644" w14:textId="77777777" w:rsidTr="004212BC">
        <w:trPr>
          <w:trHeight w:val="383"/>
        </w:trPr>
        <w:tc>
          <w:tcPr>
            <w:tcW w:w="705" w:type="dxa"/>
          </w:tcPr>
          <w:p w14:paraId="03E0B784" w14:textId="1614B201" w:rsidR="008F212F" w:rsidRPr="004212BC" w:rsidRDefault="008F222A" w:rsidP="00D35129">
            <w:pPr>
              <w:rPr>
                <w:rFonts w:ascii="Arial" w:hAnsi="Arial" w:cs="Arial"/>
                <w:b/>
              </w:rPr>
            </w:pPr>
            <w:r>
              <w:rPr>
                <w:rFonts w:ascii="Arial" w:hAnsi="Arial" w:cs="Arial"/>
                <w:b/>
              </w:rPr>
              <w:t>3.2</w:t>
            </w:r>
          </w:p>
        </w:tc>
        <w:tc>
          <w:tcPr>
            <w:tcW w:w="4262" w:type="dxa"/>
          </w:tcPr>
          <w:p w14:paraId="189B190C" w14:textId="77777777" w:rsidR="008F212F" w:rsidRDefault="008F212F" w:rsidP="00D35129">
            <w:pPr>
              <w:rPr>
                <w:rFonts w:ascii="Arial" w:hAnsi="Arial" w:cs="Arial"/>
                <w:b/>
              </w:rPr>
            </w:pPr>
            <w:r>
              <w:rPr>
                <w:rFonts w:ascii="Arial" w:hAnsi="Arial" w:cs="Arial"/>
                <w:b/>
              </w:rPr>
              <w:t xml:space="preserve">Student Number </w:t>
            </w:r>
          </w:p>
          <w:p w14:paraId="5EECE964" w14:textId="6571AF5C" w:rsidR="008F212F" w:rsidRPr="008F222A" w:rsidRDefault="008F212F" w:rsidP="00D35129">
            <w:pPr>
              <w:rPr>
                <w:rFonts w:ascii="Arial" w:hAnsi="Arial" w:cs="Arial"/>
                <w:b/>
                <w:i/>
              </w:rPr>
            </w:pPr>
            <w:r>
              <w:rPr>
                <w:rFonts w:ascii="Arial" w:hAnsi="Arial" w:cs="Arial"/>
                <w:b/>
                <w:i/>
              </w:rPr>
              <w:t>(if known and applicable)</w:t>
            </w:r>
          </w:p>
        </w:tc>
        <w:tc>
          <w:tcPr>
            <w:tcW w:w="4546" w:type="dxa"/>
          </w:tcPr>
          <w:p w14:paraId="41C28223" w14:textId="77777777" w:rsidR="008F212F" w:rsidRPr="004212BC" w:rsidRDefault="008F212F" w:rsidP="00D35129">
            <w:pPr>
              <w:rPr>
                <w:rFonts w:ascii="Arial" w:hAnsi="Arial" w:cs="Arial"/>
              </w:rPr>
            </w:pPr>
          </w:p>
        </w:tc>
      </w:tr>
      <w:tr w:rsidR="004212BC" w14:paraId="0172E4C7" w14:textId="77777777" w:rsidTr="004212BC">
        <w:trPr>
          <w:trHeight w:val="383"/>
        </w:trPr>
        <w:tc>
          <w:tcPr>
            <w:tcW w:w="705" w:type="dxa"/>
          </w:tcPr>
          <w:p w14:paraId="58A88B48" w14:textId="5A35E664" w:rsidR="004212BC" w:rsidRPr="004212BC" w:rsidRDefault="008F222A" w:rsidP="00D35129">
            <w:pPr>
              <w:rPr>
                <w:rFonts w:ascii="Arial" w:hAnsi="Arial" w:cs="Arial"/>
                <w:b/>
              </w:rPr>
            </w:pPr>
            <w:r>
              <w:rPr>
                <w:rFonts w:ascii="Arial" w:hAnsi="Arial" w:cs="Arial"/>
                <w:b/>
              </w:rPr>
              <w:t>3.3</w:t>
            </w:r>
          </w:p>
        </w:tc>
        <w:tc>
          <w:tcPr>
            <w:tcW w:w="4262" w:type="dxa"/>
          </w:tcPr>
          <w:p w14:paraId="54F43B32" w14:textId="77777777" w:rsidR="004212BC" w:rsidRPr="004212BC" w:rsidRDefault="004212BC" w:rsidP="00D35129">
            <w:pPr>
              <w:rPr>
                <w:rFonts w:ascii="Arial" w:hAnsi="Arial" w:cs="Arial"/>
                <w:b/>
              </w:rPr>
            </w:pPr>
            <w:r>
              <w:rPr>
                <w:rFonts w:ascii="Arial" w:hAnsi="Arial" w:cs="Arial"/>
                <w:b/>
              </w:rPr>
              <w:t>Date of birth</w:t>
            </w:r>
          </w:p>
        </w:tc>
        <w:tc>
          <w:tcPr>
            <w:tcW w:w="4546" w:type="dxa"/>
          </w:tcPr>
          <w:p w14:paraId="388FD889" w14:textId="77777777" w:rsidR="004212BC" w:rsidRPr="004212BC" w:rsidRDefault="004212BC" w:rsidP="00D35129">
            <w:pPr>
              <w:rPr>
                <w:rFonts w:ascii="Arial" w:hAnsi="Arial" w:cs="Arial"/>
              </w:rPr>
            </w:pPr>
          </w:p>
        </w:tc>
      </w:tr>
      <w:tr w:rsidR="004212BC" w14:paraId="5344D9A3" w14:textId="77777777" w:rsidTr="004212BC">
        <w:trPr>
          <w:trHeight w:val="766"/>
        </w:trPr>
        <w:tc>
          <w:tcPr>
            <w:tcW w:w="705" w:type="dxa"/>
          </w:tcPr>
          <w:p w14:paraId="2FBF5413" w14:textId="12F637AB" w:rsidR="004212BC" w:rsidRPr="004212BC" w:rsidRDefault="008F222A" w:rsidP="00D35129">
            <w:pPr>
              <w:rPr>
                <w:rFonts w:ascii="Arial" w:hAnsi="Arial" w:cs="Arial"/>
                <w:b/>
              </w:rPr>
            </w:pPr>
            <w:r>
              <w:rPr>
                <w:rFonts w:ascii="Arial" w:hAnsi="Arial" w:cs="Arial"/>
                <w:b/>
              </w:rPr>
              <w:t>3.4</w:t>
            </w:r>
          </w:p>
        </w:tc>
        <w:tc>
          <w:tcPr>
            <w:tcW w:w="4262" w:type="dxa"/>
          </w:tcPr>
          <w:p w14:paraId="5A093611" w14:textId="77777777" w:rsidR="004212BC" w:rsidRDefault="004212BC" w:rsidP="00D35129">
            <w:pPr>
              <w:rPr>
                <w:rFonts w:ascii="Arial" w:hAnsi="Arial" w:cs="Arial"/>
                <w:b/>
              </w:rPr>
            </w:pPr>
            <w:r>
              <w:rPr>
                <w:rFonts w:ascii="Arial" w:hAnsi="Arial" w:cs="Arial"/>
                <w:b/>
              </w:rPr>
              <w:t>Address</w:t>
            </w:r>
          </w:p>
          <w:p w14:paraId="2E6C155D" w14:textId="02C51679" w:rsidR="004212BC" w:rsidRPr="004212BC" w:rsidRDefault="008F212F" w:rsidP="00D35129">
            <w:pPr>
              <w:rPr>
                <w:rFonts w:ascii="Arial" w:hAnsi="Arial" w:cs="Arial"/>
                <w:i/>
              </w:rPr>
            </w:pPr>
            <w:r>
              <w:rPr>
                <w:rFonts w:ascii="Arial" w:hAnsi="Arial" w:cs="Arial"/>
                <w:i/>
                <w:color w:val="0070C0"/>
              </w:rPr>
              <w:t>(if known and applicable)</w:t>
            </w:r>
          </w:p>
        </w:tc>
        <w:tc>
          <w:tcPr>
            <w:tcW w:w="4546" w:type="dxa"/>
          </w:tcPr>
          <w:p w14:paraId="037C513A" w14:textId="77777777" w:rsidR="004212BC" w:rsidRPr="004212BC" w:rsidRDefault="004212BC" w:rsidP="00D35129">
            <w:pPr>
              <w:rPr>
                <w:rFonts w:ascii="Arial" w:hAnsi="Arial" w:cs="Arial"/>
              </w:rPr>
            </w:pPr>
          </w:p>
        </w:tc>
      </w:tr>
      <w:tr w:rsidR="004212BC" w14:paraId="0240FD84" w14:textId="77777777" w:rsidTr="004212BC">
        <w:trPr>
          <w:trHeight w:val="1515"/>
        </w:trPr>
        <w:tc>
          <w:tcPr>
            <w:tcW w:w="705" w:type="dxa"/>
          </w:tcPr>
          <w:p w14:paraId="135E2B91" w14:textId="01248155" w:rsidR="004212BC" w:rsidRPr="004212BC" w:rsidRDefault="004212BC" w:rsidP="00D35129">
            <w:pPr>
              <w:rPr>
                <w:rFonts w:ascii="Arial" w:hAnsi="Arial" w:cs="Arial"/>
                <w:b/>
              </w:rPr>
            </w:pPr>
            <w:r w:rsidRPr="004212BC">
              <w:rPr>
                <w:rFonts w:ascii="Arial" w:hAnsi="Arial" w:cs="Arial"/>
                <w:b/>
              </w:rPr>
              <w:t>3.</w:t>
            </w:r>
            <w:r w:rsidR="008F222A">
              <w:rPr>
                <w:rFonts w:ascii="Arial" w:hAnsi="Arial" w:cs="Arial"/>
                <w:b/>
              </w:rPr>
              <w:t>5</w:t>
            </w:r>
          </w:p>
        </w:tc>
        <w:tc>
          <w:tcPr>
            <w:tcW w:w="4262" w:type="dxa"/>
          </w:tcPr>
          <w:p w14:paraId="1EBA1BFD" w14:textId="5DFBCCEA" w:rsidR="004212BC" w:rsidRDefault="004212BC" w:rsidP="00D35129">
            <w:pPr>
              <w:rPr>
                <w:rFonts w:ascii="Arial" w:hAnsi="Arial" w:cs="Arial"/>
                <w:b/>
              </w:rPr>
            </w:pPr>
            <w:r>
              <w:rPr>
                <w:rFonts w:ascii="Arial" w:hAnsi="Arial" w:cs="Arial"/>
                <w:b/>
              </w:rPr>
              <w:t>Previous address(</w:t>
            </w:r>
            <w:proofErr w:type="spellStart"/>
            <w:r>
              <w:rPr>
                <w:rFonts w:ascii="Arial" w:hAnsi="Arial" w:cs="Arial"/>
                <w:b/>
              </w:rPr>
              <w:t>es</w:t>
            </w:r>
            <w:proofErr w:type="spellEnd"/>
            <w:r>
              <w:rPr>
                <w:rFonts w:ascii="Arial" w:hAnsi="Arial" w:cs="Arial"/>
                <w:b/>
              </w:rPr>
              <w:t>) in last 2 years</w:t>
            </w:r>
          </w:p>
          <w:p w14:paraId="64D0893B" w14:textId="1FF10641" w:rsidR="004212BC" w:rsidRPr="004212BC" w:rsidRDefault="008F212F" w:rsidP="00D35129">
            <w:pPr>
              <w:rPr>
                <w:rFonts w:ascii="Arial" w:hAnsi="Arial" w:cs="Arial"/>
                <w:i/>
              </w:rPr>
            </w:pPr>
            <w:r>
              <w:rPr>
                <w:rFonts w:ascii="Arial" w:hAnsi="Arial" w:cs="Arial"/>
                <w:i/>
                <w:color w:val="0070C0"/>
              </w:rPr>
              <w:t>(if known and applicable)</w:t>
            </w:r>
            <w:r w:rsidR="004212BC" w:rsidRPr="004212BC">
              <w:rPr>
                <w:rFonts w:ascii="Arial" w:hAnsi="Arial" w:cs="Arial"/>
                <w:i/>
                <w:color w:val="0070C0"/>
              </w:rPr>
              <w:t xml:space="preserve"> </w:t>
            </w:r>
          </w:p>
        </w:tc>
        <w:tc>
          <w:tcPr>
            <w:tcW w:w="4546" w:type="dxa"/>
          </w:tcPr>
          <w:p w14:paraId="2F2D91D9" w14:textId="77777777" w:rsidR="004212BC" w:rsidRPr="004212BC" w:rsidRDefault="004212BC" w:rsidP="00D35129">
            <w:pPr>
              <w:rPr>
                <w:rFonts w:ascii="Arial" w:hAnsi="Arial" w:cs="Arial"/>
              </w:rPr>
            </w:pPr>
          </w:p>
        </w:tc>
      </w:tr>
      <w:tr w:rsidR="004212BC" w14:paraId="501A2C4C" w14:textId="77777777" w:rsidTr="004212BC">
        <w:trPr>
          <w:trHeight w:val="1148"/>
        </w:trPr>
        <w:tc>
          <w:tcPr>
            <w:tcW w:w="705" w:type="dxa"/>
          </w:tcPr>
          <w:p w14:paraId="74763C38" w14:textId="57319D75" w:rsidR="004212BC" w:rsidRPr="004212BC" w:rsidRDefault="008F222A" w:rsidP="00D35129">
            <w:pPr>
              <w:rPr>
                <w:rFonts w:ascii="Arial" w:hAnsi="Arial" w:cs="Arial"/>
                <w:b/>
              </w:rPr>
            </w:pPr>
            <w:r>
              <w:rPr>
                <w:rFonts w:ascii="Arial" w:hAnsi="Arial" w:cs="Arial"/>
                <w:b/>
              </w:rPr>
              <w:t>3.6</w:t>
            </w:r>
          </w:p>
        </w:tc>
        <w:tc>
          <w:tcPr>
            <w:tcW w:w="4262" w:type="dxa"/>
          </w:tcPr>
          <w:p w14:paraId="76F1205C" w14:textId="46474B6D" w:rsidR="004212BC" w:rsidRDefault="004212BC" w:rsidP="00D35129">
            <w:pPr>
              <w:rPr>
                <w:rFonts w:ascii="Arial" w:hAnsi="Arial" w:cs="Arial"/>
                <w:b/>
              </w:rPr>
            </w:pPr>
            <w:r>
              <w:rPr>
                <w:rFonts w:ascii="Arial" w:hAnsi="Arial" w:cs="Arial"/>
                <w:b/>
              </w:rPr>
              <w:t>Full Name(s) of other party</w:t>
            </w:r>
          </w:p>
          <w:p w14:paraId="1B73588B" w14:textId="7C899C8A" w:rsidR="004212BC" w:rsidRPr="004212BC" w:rsidRDefault="004212BC" w:rsidP="00D35129">
            <w:pPr>
              <w:rPr>
                <w:rFonts w:ascii="Arial" w:hAnsi="Arial" w:cs="Arial"/>
                <w:i/>
              </w:rPr>
            </w:pPr>
            <w:r w:rsidRPr="004212BC">
              <w:rPr>
                <w:rFonts w:ascii="Arial" w:hAnsi="Arial" w:cs="Arial"/>
                <w:i/>
                <w:color w:val="0070C0"/>
              </w:rPr>
              <w:t>(</w:t>
            </w:r>
            <w:r w:rsidR="008F212F">
              <w:rPr>
                <w:rFonts w:ascii="Arial" w:hAnsi="Arial" w:cs="Arial"/>
                <w:i/>
                <w:color w:val="0070C0"/>
              </w:rPr>
              <w:t>If applicable</w:t>
            </w:r>
            <w:r w:rsidRPr="004212BC">
              <w:rPr>
                <w:rFonts w:ascii="Arial" w:hAnsi="Arial" w:cs="Arial"/>
                <w:i/>
                <w:color w:val="0070C0"/>
              </w:rPr>
              <w:t>)</w:t>
            </w:r>
          </w:p>
        </w:tc>
        <w:tc>
          <w:tcPr>
            <w:tcW w:w="4546" w:type="dxa"/>
          </w:tcPr>
          <w:p w14:paraId="33188E5C" w14:textId="77777777" w:rsidR="004212BC" w:rsidRPr="004212BC" w:rsidRDefault="004212BC" w:rsidP="00D35129">
            <w:pPr>
              <w:rPr>
                <w:rFonts w:ascii="Arial" w:hAnsi="Arial" w:cs="Arial"/>
              </w:rPr>
            </w:pPr>
          </w:p>
        </w:tc>
      </w:tr>
      <w:tr w:rsidR="004212BC" w14:paraId="491EF55E" w14:textId="77777777" w:rsidTr="004212BC">
        <w:trPr>
          <w:trHeight w:val="1132"/>
        </w:trPr>
        <w:tc>
          <w:tcPr>
            <w:tcW w:w="705" w:type="dxa"/>
          </w:tcPr>
          <w:p w14:paraId="17224763" w14:textId="1A58656C" w:rsidR="004212BC" w:rsidRPr="004212BC" w:rsidRDefault="008F222A" w:rsidP="00D35129">
            <w:pPr>
              <w:rPr>
                <w:rFonts w:ascii="Arial" w:hAnsi="Arial" w:cs="Arial"/>
                <w:b/>
              </w:rPr>
            </w:pPr>
            <w:r>
              <w:rPr>
                <w:rFonts w:ascii="Arial" w:hAnsi="Arial" w:cs="Arial"/>
                <w:b/>
              </w:rPr>
              <w:t>3.7</w:t>
            </w:r>
          </w:p>
        </w:tc>
        <w:tc>
          <w:tcPr>
            <w:tcW w:w="4262" w:type="dxa"/>
          </w:tcPr>
          <w:p w14:paraId="19196A66" w14:textId="77777777" w:rsidR="004212BC" w:rsidRDefault="004212BC" w:rsidP="00D35129">
            <w:pPr>
              <w:rPr>
                <w:rFonts w:ascii="Arial" w:hAnsi="Arial" w:cs="Arial"/>
                <w:b/>
              </w:rPr>
            </w:pPr>
            <w:r>
              <w:rPr>
                <w:rFonts w:ascii="Arial" w:hAnsi="Arial" w:cs="Arial"/>
                <w:b/>
              </w:rPr>
              <w:t>Date of Birth</w:t>
            </w:r>
          </w:p>
          <w:p w14:paraId="7F137ED4" w14:textId="382560A7" w:rsidR="004212BC" w:rsidRPr="004212BC" w:rsidRDefault="004212BC" w:rsidP="00D35129">
            <w:pPr>
              <w:rPr>
                <w:rFonts w:ascii="Arial" w:hAnsi="Arial" w:cs="Arial"/>
                <w:i/>
              </w:rPr>
            </w:pPr>
            <w:r w:rsidRPr="004212BC">
              <w:rPr>
                <w:rFonts w:ascii="Arial" w:hAnsi="Arial" w:cs="Arial"/>
                <w:i/>
                <w:color w:val="0070C0"/>
              </w:rPr>
              <w:t>(</w:t>
            </w:r>
            <w:r w:rsidR="008F212F">
              <w:rPr>
                <w:rFonts w:ascii="Arial" w:hAnsi="Arial" w:cs="Arial"/>
                <w:i/>
                <w:color w:val="0070C0"/>
              </w:rPr>
              <w:t>If applicable</w:t>
            </w:r>
            <w:r w:rsidRPr="004212BC">
              <w:rPr>
                <w:rFonts w:ascii="Arial" w:hAnsi="Arial" w:cs="Arial"/>
                <w:i/>
                <w:color w:val="0070C0"/>
              </w:rPr>
              <w:t>)</w:t>
            </w:r>
          </w:p>
        </w:tc>
        <w:tc>
          <w:tcPr>
            <w:tcW w:w="4546" w:type="dxa"/>
          </w:tcPr>
          <w:p w14:paraId="29F57890" w14:textId="77777777" w:rsidR="004212BC" w:rsidRPr="004212BC" w:rsidRDefault="004212BC" w:rsidP="00D35129">
            <w:pPr>
              <w:rPr>
                <w:rFonts w:ascii="Arial" w:hAnsi="Arial" w:cs="Arial"/>
              </w:rPr>
            </w:pPr>
          </w:p>
        </w:tc>
      </w:tr>
      <w:tr w:rsidR="004212BC" w14:paraId="71AFA711" w14:textId="77777777" w:rsidTr="004212BC">
        <w:trPr>
          <w:trHeight w:val="1148"/>
        </w:trPr>
        <w:tc>
          <w:tcPr>
            <w:tcW w:w="705" w:type="dxa"/>
          </w:tcPr>
          <w:p w14:paraId="1C674BC6" w14:textId="5226BABA" w:rsidR="004212BC" w:rsidRPr="004212BC" w:rsidRDefault="008F222A" w:rsidP="00D35129">
            <w:pPr>
              <w:rPr>
                <w:rFonts w:ascii="Arial" w:hAnsi="Arial" w:cs="Arial"/>
                <w:b/>
              </w:rPr>
            </w:pPr>
            <w:r>
              <w:rPr>
                <w:rFonts w:ascii="Arial" w:hAnsi="Arial" w:cs="Arial"/>
                <w:b/>
              </w:rPr>
              <w:t>3.8</w:t>
            </w:r>
          </w:p>
        </w:tc>
        <w:tc>
          <w:tcPr>
            <w:tcW w:w="4262" w:type="dxa"/>
          </w:tcPr>
          <w:p w14:paraId="41D2AF05" w14:textId="0CF9A829" w:rsidR="004212BC" w:rsidRDefault="004212BC" w:rsidP="00D35129">
            <w:pPr>
              <w:rPr>
                <w:rFonts w:ascii="Arial" w:hAnsi="Arial" w:cs="Arial"/>
                <w:b/>
              </w:rPr>
            </w:pPr>
            <w:r>
              <w:rPr>
                <w:rFonts w:ascii="Arial" w:hAnsi="Arial" w:cs="Arial"/>
                <w:b/>
              </w:rPr>
              <w:t xml:space="preserve">Address </w:t>
            </w:r>
          </w:p>
          <w:p w14:paraId="4A9138CB" w14:textId="60B4D6ED" w:rsidR="004212BC" w:rsidRPr="004212BC" w:rsidRDefault="004212BC" w:rsidP="00D35129">
            <w:pPr>
              <w:rPr>
                <w:rFonts w:ascii="Arial" w:hAnsi="Arial" w:cs="Arial"/>
                <w:i/>
              </w:rPr>
            </w:pPr>
            <w:r w:rsidRPr="004212BC">
              <w:rPr>
                <w:rFonts w:ascii="Arial" w:hAnsi="Arial" w:cs="Arial"/>
                <w:i/>
                <w:color w:val="0070C0"/>
              </w:rPr>
              <w:t>(</w:t>
            </w:r>
            <w:r w:rsidR="008F212F">
              <w:rPr>
                <w:rFonts w:ascii="Arial" w:hAnsi="Arial" w:cs="Arial"/>
                <w:i/>
                <w:color w:val="0070C0"/>
              </w:rPr>
              <w:t>If known and applicable</w:t>
            </w:r>
            <w:r w:rsidRPr="004212BC">
              <w:rPr>
                <w:rFonts w:ascii="Arial" w:hAnsi="Arial" w:cs="Arial"/>
                <w:i/>
                <w:color w:val="0070C0"/>
              </w:rPr>
              <w:t>)</w:t>
            </w:r>
          </w:p>
        </w:tc>
        <w:tc>
          <w:tcPr>
            <w:tcW w:w="4546" w:type="dxa"/>
          </w:tcPr>
          <w:p w14:paraId="403CA5C1" w14:textId="77777777" w:rsidR="004212BC" w:rsidRPr="004212BC" w:rsidRDefault="004212BC" w:rsidP="00D35129">
            <w:pPr>
              <w:rPr>
                <w:rFonts w:ascii="Arial" w:hAnsi="Arial" w:cs="Arial"/>
              </w:rPr>
            </w:pPr>
          </w:p>
        </w:tc>
      </w:tr>
      <w:tr w:rsidR="004212BC" w14:paraId="756B2706" w14:textId="77777777" w:rsidTr="004212BC">
        <w:trPr>
          <w:trHeight w:val="2119"/>
        </w:trPr>
        <w:tc>
          <w:tcPr>
            <w:tcW w:w="705" w:type="dxa"/>
          </w:tcPr>
          <w:p w14:paraId="7AA91BBA" w14:textId="6FE05691" w:rsidR="004212BC" w:rsidRPr="004212BC" w:rsidRDefault="008F222A" w:rsidP="00D35129">
            <w:pPr>
              <w:rPr>
                <w:rFonts w:ascii="Arial" w:hAnsi="Arial" w:cs="Arial"/>
                <w:b/>
              </w:rPr>
            </w:pPr>
            <w:r>
              <w:rPr>
                <w:rFonts w:ascii="Arial" w:hAnsi="Arial" w:cs="Arial"/>
                <w:b/>
              </w:rPr>
              <w:t>3.9</w:t>
            </w:r>
          </w:p>
        </w:tc>
        <w:tc>
          <w:tcPr>
            <w:tcW w:w="4262" w:type="dxa"/>
          </w:tcPr>
          <w:p w14:paraId="7289783A" w14:textId="77777777" w:rsidR="00B1505A" w:rsidRDefault="004212BC" w:rsidP="00D35129">
            <w:pPr>
              <w:rPr>
                <w:rFonts w:ascii="Arial" w:hAnsi="Arial" w:cs="Arial"/>
                <w:b/>
              </w:rPr>
            </w:pPr>
            <w:r>
              <w:rPr>
                <w:rFonts w:ascii="Arial" w:hAnsi="Arial" w:cs="Arial"/>
                <w:b/>
              </w:rPr>
              <w:t>Previous address(</w:t>
            </w:r>
            <w:proofErr w:type="spellStart"/>
            <w:r>
              <w:rPr>
                <w:rFonts w:ascii="Arial" w:hAnsi="Arial" w:cs="Arial"/>
                <w:b/>
              </w:rPr>
              <w:t>es</w:t>
            </w:r>
            <w:proofErr w:type="spellEnd"/>
            <w:r>
              <w:rPr>
                <w:rFonts w:ascii="Arial" w:hAnsi="Arial" w:cs="Arial"/>
                <w:b/>
              </w:rPr>
              <w:t xml:space="preserve">) in last 2 years </w:t>
            </w:r>
          </w:p>
          <w:p w14:paraId="5579C332" w14:textId="57DA7363" w:rsidR="004212BC" w:rsidRPr="004212BC" w:rsidRDefault="004212BC" w:rsidP="00D35129">
            <w:pPr>
              <w:rPr>
                <w:rFonts w:ascii="Arial" w:hAnsi="Arial" w:cs="Arial"/>
                <w:i/>
              </w:rPr>
            </w:pPr>
            <w:r w:rsidRPr="004212BC">
              <w:rPr>
                <w:rFonts w:ascii="Arial" w:hAnsi="Arial" w:cs="Arial"/>
                <w:i/>
                <w:color w:val="0070C0"/>
              </w:rPr>
              <w:t>(</w:t>
            </w:r>
            <w:r w:rsidR="008F212F">
              <w:rPr>
                <w:rFonts w:ascii="Arial" w:hAnsi="Arial" w:cs="Arial"/>
                <w:i/>
                <w:color w:val="0070C0"/>
              </w:rPr>
              <w:t>If known and applicable</w:t>
            </w:r>
            <w:r w:rsidRPr="004212BC">
              <w:rPr>
                <w:rFonts w:ascii="Arial" w:hAnsi="Arial" w:cs="Arial"/>
                <w:i/>
                <w:color w:val="0070C0"/>
              </w:rPr>
              <w:t>)</w:t>
            </w:r>
          </w:p>
        </w:tc>
        <w:tc>
          <w:tcPr>
            <w:tcW w:w="4546" w:type="dxa"/>
          </w:tcPr>
          <w:p w14:paraId="3B423154" w14:textId="77777777" w:rsidR="004212BC" w:rsidRPr="004212BC" w:rsidRDefault="004212BC" w:rsidP="00D35129">
            <w:pPr>
              <w:rPr>
                <w:rFonts w:ascii="Arial" w:hAnsi="Arial" w:cs="Arial"/>
              </w:rPr>
            </w:pPr>
          </w:p>
        </w:tc>
      </w:tr>
    </w:tbl>
    <w:p w14:paraId="2AC50445" w14:textId="32A8CC3F" w:rsidR="004212BC" w:rsidRDefault="004212BC" w:rsidP="00D35129">
      <w:pPr>
        <w:rPr>
          <w:rFonts w:ascii="Arial" w:hAnsi="Arial" w:cs="Arial"/>
          <w:i/>
          <w:color w:val="0070C0"/>
        </w:rPr>
      </w:pPr>
    </w:p>
    <w:p w14:paraId="10B05C8A" w14:textId="58DAD0D4" w:rsidR="00C6487D" w:rsidRDefault="00C6487D" w:rsidP="00D35129">
      <w:pPr>
        <w:rPr>
          <w:rFonts w:ascii="Arial" w:hAnsi="Arial" w:cs="Arial"/>
          <w:i/>
          <w:color w:val="0070C0"/>
        </w:rPr>
      </w:pPr>
    </w:p>
    <w:p w14:paraId="5D8A45C8" w14:textId="1CA3F1A9" w:rsidR="00C6487D" w:rsidRDefault="00C6487D" w:rsidP="00D35129">
      <w:pPr>
        <w:rPr>
          <w:rFonts w:ascii="Arial" w:hAnsi="Arial" w:cs="Arial"/>
          <w:i/>
          <w:color w:val="0070C0"/>
        </w:rPr>
      </w:pPr>
    </w:p>
    <w:p w14:paraId="75EFBA0D" w14:textId="15B9D908" w:rsidR="00C6487D" w:rsidRDefault="00C6487D" w:rsidP="00D35129">
      <w:pPr>
        <w:rPr>
          <w:rFonts w:ascii="Arial" w:hAnsi="Arial" w:cs="Arial"/>
          <w:i/>
          <w:color w:val="0070C0"/>
        </w:rPr>
      </w:pPr>
    </w:p>
    <w:p w14:paraId="15C7CDD1" w14:textId="77777777" w:rsidR="00C6487D" w:rsidRDefault="00C6487D" w:rsidP="00D35129">
      <w:pPr>
        <w:rPr>
          <w:rFonts w:ascii="Arial" w:hAnsi="Arial" w:cs="Arial"/>
          <w:i/>
          <w:color w:val="0070C0"/>
        </w:rPr>
      </w:pPr>
    </w:p>
    <w:p w14:paraId="04482A25" w14:textId="1D7662A7" w:rsidR="00C6487D" w:rsidRDefault="00C6487D" w:rsidP="00D35129">
      <w:pPr>
        <w:rPr>
          <w:rFonts w:ascii="Arial" w:hAnsi="Arial" w:cs="Arial"/>
          <w:i/>
          <w:color w:val="0070C0"/>
        </w:rPr>
      </w:pPr>
    </w:p>
    <w:p w14:paraId="61B35E08" w14:textId="77777777" w:rsidR="00C6487D" w:rsidRDefault="00C6487D" w:rsidP="00D35129">
      <w:pPr>
        <w:rPr>
          <w:rFonts w:ascii="Arial" w:hAnsi="Arial" w:cs="Arial"/>
          <w:i/>
          <w:color w:val="0070C0"/>
        </w:rPr>
      </w:pPr>
    </w:p>
    <w:p w14:paraId="6341A4E7" w14:textId="77777777" w:rsidR="005F1C72" w:rsidRPr="001B1009" w:rsidRDefault="005F1C72" w:rsidP="005F1C72">
      <w:pPr>
        <w:jc w:val="center"/>
        <w:rPr>
          <w:rFonts w:ascii="Arial" w:hAnsi="Arial" w:cs="Arial"/>
          <w:b/>
          <w:sz w:val="24"/>
        </w:rPr>
      </w:pPr>
      <w:r w:rsidRPr="001B1009">
        <w:rPr>
          <w:rFonts w:ascii="Arial" w:hAnsi="Arial" w:cs="Arial"/>
          <w:b/>
          <w:sz w:val="24"/>
        </w:rPr>
        <w:t>UNIVERSITY OF WOLVERHAMPTON</w:t>
      </w:r>
    </w:p>
    <w:p w14:paraId="4C364F08" w14:textId="77777777" w:rsidR="005F1C72" w:rsidRPr="005F1C72" w:rsidRDefault="005F1C72" w:rsidP="005F1C72">
      <w:pPr>
        <w:jc w:val="center"/>
        <w:rPr>
          <w:rFonts w:ascii="Arial" w:hAnsi="Arial" w:cs="Arial"/>
          <w:sz w:val="24"/>
        </w:rPr>
      </w:pPr>
    </w:p>
    <w:p w14:paraId="5A82B421" w14:textId="77777777" w:rsidR="00347CAD" w:rsidRPr="00D35129" w:rsidRDefault="00347CAD" w:rsidP="00347CAD">
      <w:pPr>
        <w:rPr>
          <w:rFonts w:ascii="Arial" w:hAnsi="Arial" w:cs="Arial"/>
          <w:b/>
        </w:rPr>
      </w:pPr>
      <w:r>
        <w:rPr>
          <w:rFonts w:ascii="Arial" w:hAnsi="Arial" w:cs="Arial"/>
          <w:b/>
        </w:rPr>
        <w:t>Section 4</w:t>
      </w:r>
      <w:r w:rsidRPr="00D35129">
        <w:rPr>
          <w:rFonts w:ascii="Arial" w:hAnsi="Arial" w:cs="Arial"/>
          <w:b/>
        </w:rPr>
        <w:t xml:space="preserve"> – Details of</w:t>
      </w:r>
      <w:r>
        <w:rPr>
          <w:rFonts w:ascii="Arial" w:hAnsi="Arial" w:cs="Arial"/>
          <w:b/>
        </w:rPr>
        <w:t xml:space="preserve"> request</w:t>
      </w:r>
      <w:r w:rsidRPr="00D35129">
        <w:rPr>
          <w:rFonts w:ascii="Arial" w:hAnsi="Arial" w:cs="Arial"/>
          <w:b/>
        </w:rPr>
        <w:t>:</w:t>
      </w:r>
    </w:p>
    <w:p w14:paraId="6345481A" w14:textId="36D282BE" w:rsidR="00347CAD" w:rsidRDefault="00347CAD" w:rsidP="00347CAD">
      <w:pPr>
        <w:rPr>
          <w:rFonts w:ascii="Arial" w:hAnsi="Arial" w:cs="Arial"/>
          <w:i/>
          <w:color w:val="0070C0"/>
        </w:rPr>
      </w:pPr>
    </w:p>
    <w:tbl>
      <w:tblPr>
        <w:tblStyle w:val="TableGrid"/>
        <w:tblW w:w="9248" w:type="dxa"/>
        <w:tblLook w:val="04A0" w:firstRow="1" w:lastRow="0" w:firstColumn="1" w:lastColumn="0" w:noHBand="0" w:noVBand="1"/>
      </w:tblPr>
      <w:tblGrid>
        <w:gridCol w:w="685"/>
        <w:gridCol w:w="8563"/>
      </w:tblGrid>
      <w:tr w:rsidR="00347CAD" w14:paraId="5C364C83" w14:textId="77777777" w:rsidTr="005F1C72">
        <w:trPr>
          <w:trHeight w:val="2079"/>
        </w:trPr>
        <w:tc>
          <w:tcPr>
            <w:tcW w:w="685" w:type="dxa"/>
          </w:tcPr>
          <w:p w14:paraId="73EBFFC8" w14:textId="77777777" w:rsidR="00347CAD" w:rsidRDefault="00347CAD" w:rsidP="00347CAD">
            <w:pPr>
              <w:rPr>
                <w:rFonts w:ascii="Arial" w:hAnsi="Arial" w:cs="Arial"/>
              </w:rPr>
            </w:pPr>
            <w:r>
              <w:rPr>
                <w:rFonts w:ascii="Arial" w:hAnsi="Arial" w:cs="Arial"/>
              </w:rPr>
              <w:t>4.1</w:t>
            </w:r>
          </w:p>
        </w:tc>
        <w:tc>
          <w:tcPr>
            <w:tcW w:w="8563" w:type="dxa"/>
          </w:tcPr>
          <w:p w14:paraId="3FC0A2E7" w14:textId="77777777" w:rsidR="00347CAD" w:rsidRPr="00347CAD" w:rsidRDefault="00347CAD" w:rsidP="00347CAD">
            <w:pPr>
              <w:rPr>
                <w:rFonts w:ascii="Arial" w:hAnsi="Arial" w:cs="Arial"/>
                <w:b/>
              </w:rPr>
            </w:pPr>
            <w:r w:rsidRPr="00347CAD">
              <w:rPr>
                <w:rFonts w:ascii="Arial" w:hAnsi="Arial" w:cs="Arial"/>
                <w:b/>
              </w:rPr>
              <w:t>Provide any relevant police crime or incident reference numbers that you may have.</w:t>
            </w:r>
          </w:p>
        </w:tc>
      </w:tr>
      <w:tr w:rsidR="00347CAD" w14:paraId="27247633" w14:textId="77777777" w:rsidTr="005F1C72">
        <w:trPr>
          <w:trHeight w:val="994"/>
        </w:trPr>
        <w:tc>
          <w:tcPr>
            <w:tcW w:w="685" w:type="dxa"/>
          </w:tcPr>
          <w:p w14:paraId="2A221A34" w14:textId="77777777" w:rsidR="00347CAD" w:rsidRDefault="00347CAD" w:rsidP="00347CAD">
            <w:pPr>
              <w:rPr>
                <w:rFonts w:ascii="Arial" w:hAnsi="Arial" w:cs="Arial"/>
              </w:rPr>
            </w:pPr>
            <w:r>
              <w:rPr>
                <w:rFonts w:ascii="Arial" w:hAnsi="Arial" w:cs="Arial"/>
              </w:rPr>
              <w:t>4.2</w:t>
            </w:r>
          </w:p>
        </w:tc>
        <w:tc>
          <w:tcPr>
            <w:tcW w:w="8563" w:type="dxa"/>
          </w:tcPr>
          <w:p w14:paraId="795403D8" w14:textId="77777777" w:rsidR="00347CAD" w:rsidRPr="00347CAD" w:rsidRDefault="00347CAD" w:rsidP="00347CAD">
            <w:pPr>
              <w:rPr>
                <w:rFonts w:ascii="Arial" w:hAnsi="Arial" w:cs="Arial"/>
                <w:b/>
              </w:rPr>
            </w:pPr>
            <w:r w:rsidRPr="00347CAD">
              <w:rPr>
                <w:rFonts w:ascii="Arial" w:hAnsi="Arial" w:cs="Arial"/>
                <w:b/>
              </w:rPr>
              <w:t>Provide the time(s), date(s), location(s) relevant to the incidents or matters</w:t>
            </w:r>
          </w:p>
        </w:tc>
      </w:tr>
      <w:tr w:rsidR="00347CAD" w14:paraId="20EF181C" w14:textId="77777777" w:rsidTr="005F1C72">
        <w:trPr>
          <w:trHeight w:val="2079"/>
        </w:trPr>
        <w:tc>
          <w:tcPr>
            <w:tcW w:w="685" w:type="dxa"/>
          </w:tcPr>
          <w:p w14:paraId="3CD73867" w14:textId="77777777" w:rsidR="00347CAD" w:rsidRDefault="00347CAD" w:rsidP="00347CAD">
            <w:pPr>
              <w:rPr>
                <w:rFonts w:ascii="Arial" w:hAnsi="Arial" w:cs="Arial"/>
              </w:rPr>
            </w:pPr>
            <w:r>
              <w:rPr>
                <w:rFonts w:ascii="Arial" w:hAnsi="Arial" w:cs="Arial"/>
              </w:rPr>
              <w:t>4.3</w:t>
            </w:r>
          </w:p>
        </w:tc>
        <w:tc>
          <w:tcPr>
            <w:tcW w:w="8563" w:type="dxa"/>
          </w:tcPr>
          <w:p w14:paraId="279B91E6" w14:textId="77777777" w:rsidR="00347CAD" w:rsidRPr="00347CAD" w:rsidRDefault="00347CAD" w:rsidP="00347CAD">
            <w:pPr>
              <w:rPr>
                <w:rFonts w:ascii="Arial" w:hAnsi="Arial" w:cs="Arial"/>
                <w:b/>
              </w:rPr>
            </w:pPr>
            <w:r w:rsidRPr="00347CAD">
              <w:rPr>
                <w:rFonts w:ascii="Arial" w:hAnsi="Arial" w:cs="Arial"/>
                <w:b/>
              </w:rPr>
              <w:t>Specify the information you seek</w:t>
            </w:r>
          </w:p>
          <w:p w14:paraId="1638ED2A" w14:textId="77777777" w:rsidR="00347CAD" w:rsidRPr="00347CAD" w:rsidRDefault="00347CAD" w:rsidP="00347CAD">
            <w:pPr>
              <w:rPr>
                <w:rFonts w:ascii="Arial" w:hAnsi="Arial" w:cs="Arial"/>
                <w:i/>
              </w:rPr>
            </w:pPr>
            <w:r w:rsidRPr="00347CAD">
              <w:rPr>
                <w:rFonts w:ascii="Arial" w:hAnsi="Arial" w:cs="Arial"/>
                <w:i/>
                <w:color w:val="0070C0"/>
              </w:rPr>
              <w:t>(What is it that you need to show or prove)</w:t>
            </w:r>
          </w:p>
        </w:tc>
      </w:tr>
      <w:tr w:rsidR="00347CAD" w14:paraId="472E8471" w14:textId="77777777" w:rsidTr="005F1C72">
        <w:trPr>
          <w:trHeight w:val="4155"/>
        </w:trPr>
        <w:tc>
          <w:tcPr>
            <w:tcW w:w="685" w:type="dxa"/>
          </w:tcPr>
          <w:p w14:paraId="4CB78807" w14:textId="77777777" w:rsidR="00347CAD" w:rsidRDefault="00347CAD" w:rsidP="00347CAD">
            <w:pPr>
              <w:rPr>
                <w:rFonts w:ascii="Arial" w:hAnsi="Arial" w:cs="Arial"/>
              </w:rPr>
            </w:pPr>
            <w:r>
              <w:rPr>
                <w:rFonts w:ascii="Arial" w:hAnsi="Arial" w:cs="Arial"/>
              </w:rPr>
              <w:t>4.5</w:t>
            </w:r>
          </w:p>
        </w:tc>
        <w:tc>
          <w:tcPr>
            <w:tcW w:w="8563" w:type="dxa"/>
          </w:tcPr>
          <w:p w14:paraId="37EA4C96" w14:textId="77777777" w:rsidR="00347CAD" w:rsidRPr="00347CAD" w:rsidRDefault="00347CAD" w:rsidP="00347CAD">
            <w:pPr>
              <w:rPr>
                <w:rFonts w:ascii="Arial" w:hAnsi="Arial" w:cs="Arial"/>
                <w:b/>
              </w:rPr>
            </w:pPr>
            <w:r w:rsidRPr="00347CAD">
              <w:rPr>
                <w:rFonts w:ascii="Arial" w:hAnsi="Arial" w:cs="Arial"/>
                <w:b/>
              </w:rPr>
              <w:t>Describe why the provision of information is necessary to the case</w:t>
            </w:r>
          </w:p>
          <w:p w14:paraId="3288DA61" w14:textId="44EE8E10" w:rsidR="00347CAD" w:rsidRPr="00347CAD" w:rsidRDefault="00347CAD" w:rsidP="00347CAD">
            <w:pPr>
              <w:rPr>
                <w:rFonts w:ascii="Arial" w:hAnsi="Arial" w:cs="Arial"/>
                <w:i/>
              </w:rPr>
            </w:pPr>
            <w:r w:rsidRPr="00347CAD">
              <w:rPr>
                <w:rFonts w:ascii="Arial" w:hAnsi="Arial" w:cs="Arial"/>
                <w:i/>
                <w:color w:val="0070C0"/>
              </w:rPr>
              <w:t>(The purpose and NECESSITY to provide data to you is critical to disclosure and University of Wolverhampton will decide based on your response, what disclosure to make)</w:t>
            </w:r>
          </w:p>
        </w:tc>
      </w:tr>
    </w:tbl>
    <w:p w14:paraId="5E9BCEA5" w14:textId="77777777" w:rsidR="005F1C72" w:rsidRDefault="005F1C72" w:rsidP="00347CAD">
      <w:pPr>
        <w:rPr>
          <w:rFonts w:ascii="Arial" w:hAnsi="Arial" w:cs="Arial"/>
          <w:b/>
        </w:rPr>
      </w:pPr>
    </w:p>
    <w:p w14:paraId="11EA850C" w14:textId="392B500B" w:rsidR="004154E4" w:rsidRDefault="004154E4" w:rsidP="00347CAD">
      <w:pPr>
        <w:rPr>
          <w:rFonts w:ascii="Arial" w:hAnsi="Arial" w:cs="Arial"/>
        </w:rPr>
      </w:pPr>
    </w:p>
    <w:p w14:paraId="4DAA887E" w14:textId="22432317" w:rsidR="00C6487D" w:rsidRDefault="00C6487D" w:rsidP="00347CAD">
      <w:pPr>
        <w:rPr>
          <w:rFonts w:ascii="Arial" w:hAnsi="Arial" w:cs="Arial"/>
        </w:rPr>
      </w:pPr>
    </w:p>
    <w:p w14:paraId="04A5F09E" w14:textId="2FEF4B58" w:rsidR="00C6487D" w:rsidRDefault="00C6487D" w:rsidP="00347CAD">
      <w:pPr>
        <w:rPr>
          <w:rFonts w:ascii="Arial" w:hAnsi="Arial" w:cs="Arial"/>
        </w:rPr>
      </w:pPr>
    </w:p>
    <w:p w14:paraId="0A2A3149" w14:textId="0FB1677C" w:rsidR="00A92680" w:rsidRDefault="00A92680" w:rsidP="00347CAD">
      <w:pPr>
        <w:rPr>
          <w:rFonts w:ascii="Arial" w:hAnsi="Arial" w:cs="Arial"/>
        </w:rPr>
      </w:pPr>
    </w:p>
    <w:p w14:paraId="23DBA8BC" w14:textId="77777777" w:rsidR="00A92680" w:rsidRDefault="00A92680" w:rsidP="00347CAD">
      <w:pPr>
        <w:rPr>
          <w:rFonts w:ascii="Arial" w:hAnsi="Arial" w:cs="Arial"/>
        </w:rPr>
      </w:pPr>
    </w:p>
    <w:p w14:paraId="3FD085A6" w14:textId="77777777" w:rsidR="00C6487D" w:rsidRPr="001B1009" w:rsidRDefault="00C6487D" w:rsidP="00C6487D">
      <w:pPr>
        <w:jc w:val="center"/>
        <w:rPr>
          <w:rFonts w:ascii="Arial" w:hAnsi="Arial" w:cs="Arial"/>
          <w:b/>
          <w:sz w:val="24"/>
        </w:rPr>
      </w:pPr>
      <w:r w:rsidRPr="001B1009">
        <w:rPr>
          <w:rFonts w:ascii="Arial" w:hAnsi="Arial" w:cs="Arial"/>
          <w:b/>
          <w:sz w:val="24"/>
        </w:rPr>
        <w:t>UNIVERSITY OF WOLVERHAMPTON</w:t>
      </w:r>
    </w:p>
    <w:p w14:paraId="4DAB4DB2" w14:textId="2A7429C3" w:rsidR="00C6487D" w:rsidRDefault="00C6487D" w:rsidP="00C6487D">
      <w:pPr>
        <w:jc w:val="center"/>
        <w:rPr>
          <w:rFonts w:ascii="Arial" w:hAnsi="Arial" w:cs="Arial"/>
          <w:sz w:val="24"/>
        </w:rPr>
      </w:pPr>
      <w:r w:rsidRPr="007C2DB8">
        <w:rPr>
          <w:rFonts w:ascii="Arial" w:hAnsi="Arial" w:cs="Arial"/>
          <w:sz w:val="24"/>
        </w:rPr>
        <w:t>DATA PROTECTION ACT 2018</w:t>
      </w:r>
    </w:p>
    <w:p w14:paraId="4572D882" w14:textId="77777777" w:rsidR="00C6487D" w:rsidRPr="00C6487D" w:rsidRDefault="00C6487D" w:rsidP="00C6487D">
      <w:pPr>
        <w:jc w:val="center"/>
        <w:rPr>
          <w:rFonts w:ascii="Arial" w:hAnsi="Arial" w:cs="Arial"/>
          <w:sz w:val="24"/>
        </w:rPr>
      </w:pPr>
    </w:p>
    <w:p w14:paraId="6CFECE96" w14:textId="4C6EB1E4" w:rsidR="006B2737" w:rsidRDefault="006B2737" w:rsidP="006B2737">
      <w:pPr>
        <w:rPr>
          <w:rFonts w:ascii="Arial" w:hAnsi="Arial" w:cs="Arial"/>
          <w:b/>
        </w:rPr>
      </w:pPr>
      <w:r>
        <w:rPr>
          <w:rFonts w:ascii="Arial" w:hAnsi="Arial" w:cs="Arial"/>
          <w:b/>
        </w:rPr>
        <w:t xml:space="preserve">Section </w:t>
      </w:r>
      <w:r w:rsidR="00457B81">
        <w:rPr>
          <w:rFonts w:ascii="Arial" w:hAnsi="Arial" w:cs="Arial"/>
          <w:b/>
        </w:rPr>
        <w:t>5</w:t>
      </w:r>
      <w:r w:rsidRPr="00D35129">
        <w:rPr>
          <w:rFonts w:ascii="Arial" w:hAnsi="Arial" w:cs="Arial"/>
          <w:b/>
        </w:rPr>
        <w:t xml:space="preserve"> </w:t>
      </w:r>
      <w:r>
        <w:rPr>
          <w:rFonts w:ascii="Arial" w:hAnsi="Arial" w:cs="Arial"/>
          <w:b/>
        </w:rPr>
        <w:t>– Proof of Identity:</w:t>
      </w:r>
    </w:p>
    <w:p w14:paraId="0648374C" w14:textId="77777777" w:rsidR="006B2737" w:rsidRDefault="006B2737" w:rsidP="006B2737">
      <w:pPr>
        <w:rPr>
          <w:rFonts w:ascii="Arial" w:hAnsi="Arial" w:cs="Arial"/>
          <w:i/>
          <w:color w:val="0070C0"/>
        </w:rPr>
      </w:pPr>
      <w:r w:rsidRPr="001B1009">
        <w:rPr>
          <w:rFonts w:ascii="Arial" w:hAnsi="Arial" w:cs="Arial"/>
          <w:i/>
          <w:color w:val="0070C0"/>
        </w:rPr>
        <w:t>(</w:t>
      </w:r>
      <w:proofErr w:type="gramStart"/>
      <w:r w:rsidRPr="001B1009">
        <w:rPr>
          <w:rFonts w:ascii="Arial" w:hAnsi="Arial" w:cs="Arial"/>
          <w:i/>
          <w:color w:val="0070C0"/>
        </w:rPr>
        <w:t>please</w:t>
      </w:r>
      <w:proofErr w:type="gramEnd"/>
      <w:r w:rsidRPr="001B1009">
        <w:rPr>
          <w:rFonts w:ascii="Arial" w:hAnsi="Arial" w:cs="Arial"/>
          <w:i/>
          <w:color w:val="0070C0"/>
        </w:rPr>
        <w:t xml:space="preserve"> </w:t>
      </w:r>
      <w:r>
        <w:rPr>
          <w:rFonts w:ascii="Arial" w:hAnsi="Arial" w:cs="Arial"/>
          <w:i/>
          <w:color w:val="0070C0"/>
        </w:rPr>
        <w:t>use the right hand column to tick or provide requested detail)</w:t>
      </w:r>
    </w:p>
    <w:tbl>
      <w:tblPr>
        <w:tblStyle w:val="TableGrid"/>
        <w:tblW w:w="9507" w:type="dxa"/>
        <w:tblLayout w:type="fixed"/>
        <w:tblLook w:val="04A0" w:firstRow="1" w:lastRow="0" w:firstColumn="1" w:lastColumn="0" w:noHBand="0" w:noVBand="1"/>
      </w:tblPr>
      <w:tblGrid>
        <w:gridCol w:w="988"/>
        <w:gridCol w:w="7654"/>
        <w:gridCol w:w="850"/>
        <w:gridCol w:w="15"/>
      </w:tblGrid>
      <w:tr w:rsidR="006B2737" w14:paraId="3E7F26A6" w14:textId="77777777" w:rsidTr="00C6487D">
        <w:trPr>
          <w:trHeight w:val="3243"/>
        </w:trPr>
        <w:tc>
          <w:tcPr>
            <w:tcW w:w="9507" w:type="dxa"/>
            <w:gridSpan w:val="4"/>
          </w:tcPr>
          <w:p w14:paraId="1B7E1A2E" w14:textId="577DB232" w:rsidR="006B2737" w:rsidRDefault="006B2737" w:rsidP="00347CAD">
            <w:pPr>
              <w:rPr>
                <w:rFonts w:ascii="Arial" w:hAnsi="Arial" w:cs="Arial"/>
              </w:rPr>
            </w:pPr>
            <w:r>
              <w:rPr>
                <w:rFonts w:ascii="Arial" w:hAnsi="Arial" w:cs="Arial"/>
              </w:rPr>
              <w:t>University of Wolverhampton needs to be satisfied that you are who you say you are and asks you to provide evidence of your identity.</w:t>
            </w:r>
          </w:p>
          <w:p w14:paraId="4FBF19B2" w14:textId="77777777" w:rsidR="006B2737" w:rsidRDefault="006B2737" w:rsidP="00347CAD">
            <w:pPr>
              <w:rPr>
                <w:rFonts w:ascii="Arial" w:hAnsi="Arial" w:cs="Arial"/>
              </w:rPr>
            </w:pPr>
          </w:p>
          <w:p w14:paraId="7149AA56" w14:textId="3CD4949D" w:rsidR="006B2737" w:rsidRDefault="006B2737" w:rsidP="00347CAD">
            <w:pPr>
              <w:rPr>
                <w:rFonts w:ascii="Arial" w:hAnsi="Arial" w:cs="Arial"/>
              </w:rPr>
            </w:pPr>
            <w:r>
              <w:rPr>
                <w:rFonts w:ascii="Arial" w:hAnsi="Arial" w:cs="Arial"/>
              </w:rPr>
              <w:t>To help establish your identity this application must be accompanied by</w:t>
            </w:r>
            <w:r w:rsidRPr="00C6487D">
              <w:rPr>
                <w:rFonts w:ascii="Arial" w:hAnsi="Arial" w:cs="Arial"/>
                <w:b/>
              </w:rPr>
              <w:t xml:space="preserve"> </w:t>
            </w:r>
            <w:r w:rsidR="00C6487D" w:rsidRPr="00C6487D">
              <w:rPr>
                <w:rFonts w:ascii="Arial" w:hAnsi="Arial" w:cs="Arial"/>
                <w:b/>
              </w:rPr>
              <w:t>a</w:t>
            </w:r>
            <w:r w:rsidR="00C6487D">
              <w:rPr>
                <w:rFonts w:ascii="Arial" w:hAnsi="Arial" w:cs="Arial"/>
              </w:rPr>
              <w:t xml:space="preserve"> </w:t>
            </w:r>
            <w:r w:rsidR="00C6487D">
              <w:rPr>
                <w:rFonts w:ascii="Arial" w:hAnsi="Arial" w:cs="Arial"/>
                <w:b/>
              </w:rPr>
              <w:t xml:space="preserve">photocopy of </w:t>
            </w:r>
            <w:r w:rsidR="00C63A69">
              <w:rPr>
                <w:rFonts w:ascii="Arial" w:hAnsi="Arial" w:cs="Arial"/>
                <w:b/>
              </w:rPr>
              <w:t>your staff ID</w:t>
            </w:r>
            <w:r w:rsidR="00C6487D">
              <w:rPr>
                <w:rFonts w:ascii="Arial" w:hAnsi="Arial" w:cs="Arial"/>
              </w:rPr>
              <w:t>, which</w:t>
            </w:r>
            <w:r>
              <w:rPr>
                <w:rFonts w:ascii="Arial" w:hAnsi="Arial" w:cs="Arial"/>
              </w:rPr>
              <w:t xml:space="preserve"> clearly show</w:t>
            </w:r>
            <w:r w:rsidR="00C6487D">
              <w:rPr>
                <w:rFonts w:ascii="Arial" w:hAnsi="Arial" w:cs="Arial"/>
              </w:rPr>
              <w:t>s</w:t>
            </w:r>
            <w:r>
              <w:rPr>
                <w:rFonts w:ascii="Arial" w:hAnsi="Arial" w:cs="Arial"/>
              </w:rPr>
              <w:t xml:space="preserve"> your </w:t>
            </w:r>
            <w:r w:rsidR="00C63A69">
              <w:rPr>
                <w:rFonts w:ascii="Arial" w:hAnsi="Arial" w:cs="Arial"/>
                <w:b/>
              </w:rPr>
              <w:t>name and photograph</w:t>
            </w:r>
            <w:r w:rsidR="00C63A69">
              <w:rPr>
                <w:rFonts w:ascii="Arial" w:hAnsi="Arial" w:cs="Arial"/>
              </w:rPr>
              <w:t>.</w:t>
            </w:r>
            <w:r>
              <w:rPr>
                <w:rFonts w:ascii="Arial" w:hAnsi="Arial" w:cs="Arial"/>
              </w:rPr>
              <w:t xml:space="preserve"> </w:t>
            </w:r>
          </w:p>
          <w:p w14:paraId="32189BEE" w14:textId="77777777" w:rsidR="006B2737" w:rsidRDefault="006B2737" w:rsidP="00347CAD">
            <w:pPr>
              <w:rPr>
                <w:rFonts w:ascii="Arial" w:hAnsi="Arial" w:cs="Arial"/>
              </w:rPr>
            </w:pPr>
          </w:p>
          <w:p w14:paraId="7522C882" w14:textId="4F52C98B" w:rsidR="006B2737" w:rsidRPr="006B2737" w:rsidRDefault="006B2737" w:rsidP="006B2737">
            <w:pPr>
              <w:jc w:val="center"/>
              <w:rPr>
                <w:rFonts w:ascii="Arial" w:hAnsi="Arial" w:cs="Arial"/>
                <w:b/>
                <w:color w:val="FF0000"/>
              </w:rPr>
            </w:pPr>
            <w:r w:rsidRPr="006B2737">
              <w:rPr>
                <w:rFonts w:ascii="Arial" w:hAnsi="Arial" w:cs="Arial"/>
                <w:b/>
                <w:color w:val="FF0000"/>
              </w:rPr>
              <w:t>Do not send original documents</w:t>
            </w:r>
            <w:r w:rsidR="00C63A69">
              <w:rPr>
                <w:rFonts w:ascii="Arial" w:hAnsi="Arial" w:cs="Arial"/>
                <w:b/>
                <w:color w:val="FF0000"/>
              </w:rPr>
              <w:t xml:space="preserve"> if sending by post</w:t>
            </w:r>
          </w:p>
          <w:p w14:paraId="52731544" w14:textId="77777777" w:rsidR="006B2737" w:rsidRDefault="006B2737" w:rsidP="00347CAD">
            <w:pPr>
              <w:rPr>
                <w:rFonts w:ascii="Arial" w:hAnsi="Arial" w:cs="Arial"/>
              </w:rPr>
            </w:pPr>
          </w:p>
          <w:p w14:paraId="2403BD3A" w14:textId="6F943A5F" w:rsidR="006B2737" w:rsidRPr="006B2737" w:rsidRDefault="006B2737" w:rsidP="00347CAD">
            <w:pPr>
              <w:rPr>
                <w:rFonts w:ascii="Arial" w:hAnsi="Arial" w:cs="Arial"/>
                <w:b/>
              </w:rPr>
            </w:pPr>
            <w:r w:rsidRPr="006B2737">
              <w:rPr>
                <w:rFonts w:ascii="Arial" w:hAnsi="Arial" w:cs="Arial"/>
                <w:b/>
              </w:rPr>
              <w:t>Please be advised that University of Wolverhampton will not be held responsible for any origin</w:t>
            </w:r>
            <w:r w:rsidR="00C63A69">
              <w:rPr>
                <w:rFonts w:ascii="Arial" w:hAnsi="Arial" w:cs="Arial"/>
                <w:b/>
              </w:rPr>
              <w:t xml:space="preserve">al identity documents </w:t>
            </w:r>
            <w:r w:rsidRPr="006B2737">
              <w:rPr>
                <w:rFonts w:ascii="Arial" w:hAnsi="Arial" w:cs="Arial"/>
                <w:b/>
              </w:rPr>
              <w:t xml:space="preserve">lost in the post. </w:t>
            </w:r>
          </w:p>
        </w:tc>
      </w:tr>
      <w:tr w:rsidR="006B2737" w14:paraId="087B869D" w14:textId="77777777" w:rsidTr="00C6487D">
        <w:trPr>
          <w:gridAfter w:val="1"/>
          <w:wAfter w:w="15" w:type="dxa"/>
          <w:trHeight w:val="279"/>
        </w:trPr>
        <w:tc>
          <w:tcPr>
            <w:tcW w:w="988" w:type="dxa"/>
          </w:tcPr>
          <w:p w14:paraId="2EFA7A35" w14:textId="7C2477A2" w:rsidR="006B2737" w:rsidRDefault="006B2737" w:rsidP="00347CAD">
            <w:pPr>
              <w:rPr>
                <w:rFonts w:ascii="Arial" w:hAnsi="Arial" w:cs="Arial"/>
              </w:rPr>
            </w:pPr>
          </w:p>
        </w:tc>
        <w:tc>
          <w:tcPr>
            <w:tcW w:w="7654" w:type="dxa"/>
          </w:tcPr>
          <w:p w14:paraId="5A2F1D2B" w14:textId="3E6AF9AC" w:rsidR="006B2737" w:rsidRDefault="00C63A69" w:rsidP="00C63A69">
            <w:pPr>
              <w:rPr>
                <w:rFonts w:ascii="Arial" w:hAnsi="Arial" w:cs="Arial"/>
              </w:rPr>
            </w:pPr>
            <w:r>
              <w:rPr>
                <w:rFonts w:ascii="Arial" w:hAnsi="Arial" w:cs="Arial"/>
              </w:rPr>
              <w:t>I have enclosed a copy of my staff</w:t>
            </w:r>
            <w:r w:rsidR="004154E4">
              <w:rPr>
                <w:rFonts w:ascii="Arial" w:hAnsi="Arial" w:cs="Arial"/>
              </w:rPr>
              <w:t xml:space="preserve"> ID </w:t>
            </w:r>
            <w:r>
              <w:rPr>
                <w:rFonts w:ascii="Arial" w:hAnsi="Arial" w:cs="Arial"/>
              </w:rPr>
              <w:t>showing my name and photograph</w:t>
            </w:r>
          </w:p>
        </w:tc>
        <w:tc>
          <w:tcPr>
            <w:tcW w:w="850" w:type="dxa"/>
          </w:tcPr>
          <w:p w14:paraId="5C7ED343" w14:textId="77777777" w:rsidR="006B2737" w:rsidRDefault="006B2737" w:rsidP="00347CAD">
            <w:pPr>
              <w:rPr>
                <w:rFonts w:ascii="Arial" w:hAnsi="Arial" w:cs="Arial"/>
              </w:rPr>
            </w:pPr>
          </w:p>
        </w:tc>
      </w:tr>
    </w:tbl>
    <w:p w14:paraId="22AC65AB" w14:textId="42C2E68D" w:rsidR="004154E4" w:rsidRDefault="004154E4" w:rsidP="00347CAD">
      <w:pPr>
        <w:rPr>
          <w:rFonts w:ascii="Arial" w:hAnsi="Arial" w:cs="Arial"/>
        </w:rPr>
      </w:pPr>
    </w:p>
    <w:p w14:paraId="4AC50BA4" w14:textId="5072B7C0" w:rsidR="004154E4" w:rsidRDefault="00C6487D" w:rsidP="004154E4">
      <w:pPr>
        <w:rPr>
          <w:rFonts w:ascii="Arial" w:hAnsi="Arial" w:cs="Arial"/>
          <w:b/>
        </w:rPr>
      </w:pPr>
      <w:r>
        <w:rPr>
          <w:rFonts w:ascii="Arial" w:hAnsi="Arial" w:cs="Arial"/>
          <w:b/>
        </w:rPr>
        <w:t>Section 6</w:t>
      </w:r>
      <w:r w:rsidR="004154E4" w:rsidRPr="00D35129">
        <w:rPr>
          <w:rFonts w:ascii="Arial" w:hAnsi="Arial" w:cs="Arial"/>
          <w:b/>
        </w:rPr>
        <w:t xml:space="preserve"> </w:t>
      </w:r>
      <w:r w:rsidR="004154E4">
        <w:rPr>
          <w:rFonts w:ascii="Arial" w:hAnsi="Arial" w:cs="Arial"/>
          <w:b/>
        </w:rPr>
        <w:t>– Declarations and undertaking</w:t>
      </w:r>
    </w:p>
    <w:p w14:paraId="045C671A" w14:textId="77777777" w:rsidR="004154E4" w:rsidRDefault="004154E4" w:rsidP="004154E4">
      <w:pPr>
        <w:rPr>
          <w:rFonts w:ascii="Arial" w:hAnsi="Arial" w:cs="Arial"/>
          <w:i/>
          <w:color w:val="0070C0"/>
        </w:rPr>
      </w:pPr>
      <w:r w:rsidRPr="001B1009">
        <w:rPr>
          <w:rFonts w:ascii="Arial" w:hAnsi="Arial" w:cs="Arial"/>
          <w:i/>
          <w:color w:val="0070C0"/>
        </w:rPr>
        <w:t>(</w:t>
      </w:r>
      <w:proofErr w:type="gramStart"/>
      <w:r w:rsidRPr="001B1009">
        <w:rPr>
          <w:rFonts w:ascii="Arial" w:hAnsi="Arial" w:cs="Arial"/>
          <w:i/>
          <w:color w:val="0070C0"/>
        </w:rPr>
        <w:t>please</w:t>
      </w:r>
      <w:proofErr w:type="gramEnd"/>
      <w:r w:rsidRPr="001B1009">
        <w:rPr>
          <w:rFonts w:ascii="Arial" w:hAnsi="Arial" w:cs="Arial"/>
          <w:i/>
          <w:color w:val="0070C0"/>
        </w:rPr>
        <w:t xml:space="preserve"> </w:t>
      </w:r>
      <w:r>
        <w:rPr>
          <w:rFonts w:ascii="Arial" w:hAnsi="Arial" w:cs="Arial"/>
          <w:i/>
          <w:color w:val="0070C0"/>
        </w:rPr>
        <w:t>use the right hand column for signature, name and date of application)</w:t>
      </w:r>
    </w:p>
    <w:p w14:paraId="67EBFFB9" w14:textId="77777777" w:rsidR="004154E4" w:rsidRDefault="004154E4" w:rsidP="004154E4">
      <w:pPr>
        <w:rPr>
          <w:rFonts w:ascii="Arial" w:hAnsi="Arial" w:cs="Arial"/>
          <w:i/>
          <w:color w:val="0070C0"/>
        </w:rPr>
      </w:pPr>
    </w:p>
    <w:tbl>
      <w:tblPr>
        <w:tblStyle w:val="TableGrid"/>
        <w:tblW w:w="9351" w:type="dxa"/>
        <w:tblLook w:val="04A0" w:firstRow="1" w:lastRow="0" w:firstColumn="1" w:lastColumn="0" w:noHBand="0" w:noVBand="1"/>
      </w:tblPr>
      <w:tblGrid>
        <w:gridCol w:w="988"/>
        <w:gridCol w:w="4181"/>
        <w:gridCol w:w="4182"/>
      </w:tblGrid>
      <w:tr w:rsidR="00A92680" w14:paraId="53AC23DB" w14:textId="77777777" w:rsidTr="00295101">
        <w:tc>
          <w:tcPr>
            <w:tcW w:w="988" w:type="dxa"/>
          </w:tcPr>
          <w:p w14:paraId="63BE4DA6" w14:textId="712E3916" w:rsidR="00A92680" w:rsidRPr="00E24D71" w:rsidRDefault="00A92680" w:rsidP="004154E4">
            <w:pPr>
              <w:rPr>
                <w:rFonts w:ascii="Arial" w:hAnsi="Arial" w:cs="Arial"/>
                <w:b/>
              </w:rPr>
            </w:pPr>
            <w:r>
              <w:rPr>
                <w:rFonts w:ascii="Arial" w:hAnsi="Arial" w:cs="Arial"/>
                <w:b/>
              </w:rPr>
              <w:t>6.1</w:t>
            </w:r>
          </w:p>
        </w:tc>
        <w:tc>
          <w:tcPr>
            <w:tcW w:w="4181" w:type="dxa"/>
          </w:tcPr>
          <w:p w14:paraId="0FD7878F" w14:textId="77777777" w:rsidR="00A92680" w:rsidRPr="00E24D71" w:rsidRDefault="00A92680" w:rsidP="004154E4">
            <w:pPr>
              <w:rPr>
                <w:rFonts w:ascii="Arial" w:hAnsi="Arial" w:cs="Arial"/>
                <w:b/>
              </w:rPr>
            </w:pPr>
            <w:r w:rsidRPr="00E24D71">
              <w:rPr>
                <w:rFonts w:ascii="Arial" w:hAnsi="Arial" w:cs="Arial"/>
                <w:b/>
              </w:rPr>
              <w:t>I confirm that the personal data requested are necessary for the purposes described in this application and that failure to provide the data will, in my view, prejudice these matters</w:t>
            </w:r>
          </w:p>
        </w:tc>
        <w:tc>
          <w:tcPr>
            <w:tcW w:w="4182" w:type="dxa"/>
          </w:tcPr>
          <w:p w14:paraId="16B5B34C" w14:textId="4D56A3D2" w:rsidR="00A92680" w:rsidRPr="00E24D71" w:rsidRDefault="00A92680" w:rsidP="004154E4">
            <w:pPr>
              <w:rPr>
                <w:rFonts w:ascii="Arial" w:hAnsi="Arial" w:cs="Arial"/>
                <w:b/>
              </w:rPr>
            </w:pPr>
          </w:p>
        </w:tc>
      </w:tr>
      <w:tr w:rsidR="00A92680" w14:paraId="422121A5" w14:textId="77777777" w:rsidTr="007408E5">
        <w:tc>
          <w:tcPr>
            <w:tcW w:w="988" w:type="dxa"/>
          </w:tcPr>
          <w:p w14:paraId="0DE859B6" w14:textId="7FB245C2" w:rsidR="00A92680" w:rsidRPr="00E24D71" w:rsidRDefault="00A92680" w:rsidP="004154E4">
            <w:pPr>
              <w:rPr>
                <w:rFonts w:ascii="Arial" w:hAnsi="Arial" w:cs="Arial"/>
                <w:b/>
              </w:rPr>
            </w:pPr>
            <w:r>
              <w:rPr>
                <w:rFonts w:ascii="Arial" w:hAnsi="Arial" w:cs="Arial"/>
                <w:b/>
              </w:rPr>
              <w:t>6.2</w:t>
            </w:r>
          </w:p>
        </w:tc>
        <w:tc>
          <w:tcPr>
            <w:tcW w:w="4181" w:type="dxa"/>
          </w:tcPr>
          <w:p w14:paraId="48BB7939" w14:textId="77777777" w:rsidR="00A92680" w:rsidRPr="00E24D71" w:rsidRDefault="00A92680" w:rsidP="004154E4">
            <w:pPr>
              <w:rPr>
                <w:rFonts w:ascii="Arial" w:hAnsi="Arial" w:cs="Arial"/>
                <w:b/>
              </w:rPr>
            </w:pPr>
            <w:r w:rsidRPr="00E24D71">
              <w:rPr>
                <w:rFonts w:ascii="Arial" w:hAnsi="Arial" w:cs="Arial"/>
                <w:b/>
              </w:rPr>
              <w:t>I undertake to keep any data supplied secure</w:t>
            </w:r>
          </w:p>
        </w:tc>
        <w:tc>
          <w:tcPr>
            <w:tcW w:w="4182" w:type="dxa"/>
          </w:tcPr>
          <w:p w14:paraId="25C643BB" w14:textId="75A4A784" w:rsidR="00A92680" w:rsidRPr="00E24D71" w:rsidRDefault="00A92680" w:rsidP="004154E4">
            <w:pPr>
              <w:rPr>
                <w:rFonts w:ascii="Arial" w:hAnsi="Arial" w:cs="Arial"/>
                <w:b/>
              </w:rPr>
            </w:pPr>
          </w:p>
        </w:tc>
      </w:tr>
      <w:tr w:rsidR="00A92680" w14:paraId="5EBFA449" w14:textId="77777777" w:rsidTr="005C39F3">
        <w:tc>
          <w:tcPr>
            <w:tcW w:w="988" w:type="dxa"/>
          </w:tcPr>
          <w:p w14:paraId="0C148013" w14:textId="18CE0A50" w:rsidR="00A92680" w:rsidRPr="00E24D71" w:rsidRDefault="00A92680" w:rsidP="004154E4">
            <w:pPr>
              <w:rPr>
                <w:rFonts w:ascii="Arial" w:hAnsi="Arial" w:cs="Arial"/>
                <w:b/>
              </w:rPr>
            </w:pPr>
            <w:r>
              <w:rPr>
                <w:rFonts w:ascii="Arial" w:hAnsi="Arial" w:cs="Arial"/>
                <w:b/>
              </w:rPr>
              <w:t>6.</w:t>
            </w:r>
            <w:r w:rsidRPr="00E24D71">
              <w:rPr>
                <w:rFonts w:ascii="Arial" w:hAnsi="Arial" w:cs="Arial"/>
                <w:b/>
              </w:rPr>
              <w:t>3</w:t>
            </w:r>
          </w:p>
        </w:tc>
        <w:tc>
          <w:tcPr>
            <w:tcW w:w="4181" w:type="dxa"/>
          </w:tcPr>
          <w:p w14:paraId="73916232" w14:textId="77777777" w:rsidR="00A92680" w:rsidRPr="00E24D71" w:rsidRDefault="00A92680" w:rsidP="004154E4">
            <w:pPr>
              <w:rPr>
                <w:rFonts w:ascii="Arial" w:hAnsi="Arial" w:cs="Arial"/>
                <w:b/>
              </w:rPr>
            </w:pPr>
            <w:r w:rsidRPr="00E24D71">
              <w:rPr>
                <w:rFonts w:ascii="Arial" w:hAnsi="Arial" w:cs="Arial"/>
                <w:b/>
              </w:rPr>
              <w:t>I undertake to use any data supplied only for the purposed described in this application</w:t>
            </w:r>
          </w:p>
        </w:tc>
        <w:tc>
          <w:tcPr>
            <w:tcW w:w="4182" w:type="dxa"/>
          </w:tcPr>
          <w:p w14:paraId="0982172C" w14:textId="58B6B02C" w:rsidR="00A92680" w:rsidRPr="00E24D71" w:rsidRDefault="00A92680" w:rsidP="004154E4">
            <w:pPr>
              <w:rPr>
                <w:rFonts w:ascii="Arial" w:hAnsi="Arial" w:cs="Arial"/>
                <w:b/>
              </w:rPr>
            </w:pPr>
          </w:p>
        </w:tc>
      </w:tr>
      <w:tr w:rsidR="00A92680" w14:paraId="6443882F" w14:textId="77777777" w:rsidTr="00EB1D26">
        <w:tc>
          <w:tcPr>
            <w:tcW w:w="988" w:type="dxa"/>
          </w:tcPr>
          <w:p w14:paraId="790E7249" w14:textId="306BF65B" w:rsidR="00A92680" w:rsidRPr="00E24D71" w:rsidRDefault="00A92680" w:rsidP="004154E4">
            <w:pPr>
              <w:rPr>
                <w:rFonts w:ascii="Arial" w:hAnsi="Arial" w:cs="Arial"/>
                <w:b/>
              </w:rPr>
            </w:pPr>
            <w:r>
              <w:rPr>
                <w:rFonts w:ascii="Arial" w:hAnsi="Arial" w:cs="Arial"/>
                <w:b/>
              </w:rPr>
              <w:t>6.</w:t>
            </w:r>
            <w:r w:rsidRPr="00E24D71">
              <w:rPr>
                <w:rFonts w:ascii="Arial" w:hAnsi="Arial" w:cs="Arial"/>
                <w:b/>
              </w:rPr>
              <w:t>4</w:t>
            </w:r>
          </w:p>
        </w:tc>
        <w:tc>
          <w:tcPr>
            <w:tcW w:w="4181" w:type="dxa"/>
          </w:tcPr>
          <w:p w14:paraId="3A435EB2" w14:textId="77777777" w:rsidR="00A92680" w:rsidRPr="00E24D71" w:rsidRDefault="00A92680" w:rsidP="004154E4">
            <w:pPr>
              <w:rPr>
                <w:rFonts w:ascii="Arial" w:hAnsi="Arial" w:cs="Arial"/>
                <w:b/>
              </w:rPr>
            </w:pPr>
            <w:r w:rsidRPr="00E24D71">
              <w:rPr>
                <w:rFonts w:ascii="Arial" w:hAnsi="Arial" w:cs="Arial"/>
                <w:b/>
              </w:rPr>
              <w:t>I will not supply any copies of data to any other party except</w:t>
            </w:r>
          </w:p>
          <w:p w14:paraId="45949606" w14:textId="77777777" w:rsidR="00A92680" w:rsidRPr="00E24D71" w:rsidRDefault="00A92680" w:rsidP="00E24D71">
            <w:pPr>
              <w:pStyle w:val="ListParagraph"/>
              <w:numPr>
                <w:ilvl w:val="0"/>
                <w:numId w:val="3"/>
              </w:numPr>
              <w:rPr>
                <w:rFonts w:ascii="Arial" w:hAnsi="Arial" w:cs="Arial"/>
                <w:b/>
              </w:rPr>
            </w:pPr>
            <w:r w:rsidRPr="00E24D71">
              <w:rPr>
                <w:rFonts w:ascii="Arial" w:hAnsi="Arial" w:cs="Arial"/>
                <w:b/>
              </w:rPr>
              <w:t>To a legal representative under my instruction or brief in the case</w:t>
            </w:r>
          </w:p>
          <w:p w14:paraId="2F143C61" w14:textId="77777777" w:rsidR="00A92680" w:rsidRDefault="00A92680" w:rsidP="00E24D71">
            <w:pPr>
              <w:pStyle w:val="ListParagraph"/>
              <w:numPr>
                <w:ilvl w:val="0"/>
                <w:numId w:val="3"/>
              </w:numPr>
              <w:rPr>
                <w:rFonts w:ascii="Arial" w:hAnsi="Arial" w:cs="Arial"/>
                <w:b/>
              </w:rPr>
            </w:pPr>
            <w:r w:rsidRPr="00E24D71">
              <w:rPr>
                <w:rFonts w:ascii="Arial" w:hAnsi="Arial" w:cs="Arial"/>
                <w:b/>
              </w:rPr>
              <w:t xml:space="preserve">To the data subject / client if </w:t>
            </w:r>
            <w:r>
              <w:rPr>
                <w:rFonts w:ascii="Arial" w:hAnsi="Arial" w:cs="Arial"/>
                <w:b/>
              </w:rPr>
              <w:t>necessary</w:t>
            </w:r>
          </w:p>
          <w:p w14:paraId="49275745" w14:textId="77777777" w:rsidR="00A92680" w:rsidRDefault="00A92680" w:rsidP="00A92680">
            <w:pPr>
              <w:pStyle w:val="ListParagraph"/>
              <w:numPr>
                <w:ilvl w:val="0"/>
                <w:numId w:val="3"/>
              </w:numPr>
              <w:rPr>
                <w:rFonts w:ascii="Arial" w:hAnsi="Arial" w:cs="Arial"/>
                <w:b/>
              </w:rPr>
            </w:pPr>
            <w:r w:rsidRPr="00E24D71">
              <w:rPr>
                <w:rFonts w:ascii="Arial" w:hAnsi="Arial" w:cs="Arial"/>
                <w:b/>
              </w:rPr>
              <w:t>To expert witness instructed by myself or the court in this case</w:t>
            </w:r>
          </w:p>
          <w:p w14:paraId="34EBC9D9" w14:textId="30E12A7A" w:rsidR="00A92680" w:rsidRPr="00A92680" w:rsidRDefault="00A92680" w:rsidP="00A92680">
            <w:pPr>
              <w:pStyle w:val="ListParagraph"/>
              <w:numPr>
                <w:ilvl w:val="0"/>
                <w:numId w:val="3"/>
              </w:numPr>
              <w:rPr>
                <w:rFonts w:ascii="Arial" w:hAnsi="Arial" w:cs="Arial"/>
                <w:b/>
              </w:rPr>
            </w:pPr>
            <w:r w:rsidRPr="00A92680">
              <w:rPr>
                <w:rFonts w:ascii="Arial" w:hAnsi="Arial" w:cs="Arial"/>
                <w:b/>
              </w:rPr>
              <w:t xml:space="preserve">To comply with a further order or instruction of the Court or </w:t>
            </w:r>
            <w:r w:rsidRPr="00A92680">
              <w:rPr>
                <w:rFonts w:ascii="Arial" w:hAnsi="Arial" w:cs="Arial"/>
                <w:b/>
              </w:rPr>
              <w:lastRenderedPageBreak/>
              <w:t>to comply with existing rules for disclosure in this case</w:t>
            </w:r>
          </w:p>
        </w:tc>
        <w:tc>
          <w:tcPr>
            <w:tcW w:w="4182" w:type="dxa"/>
          </w:tcPr>
          <w:p w14:paraId="35BE655E" w14:textId="054BE0D0" w:rsidR="00A92680" w:rsidRPr="00A92680" w:rsidRDefault="00A92680" w:rsidP="00A92680">
            <w:pPr>
              <w:rPr>
                <w:rFonts w:ascii="Arial" w:hAnsi="Arial" w:cs="Arial"/>
                <w:b/>
              </w:rPr>
            </w:pPr>
          </w:p>
        </w:tc>
      </w:tr>
      <w:tr w:rsidR="00A92680" w14:paraId="6A20556C" w14:textId="77777777" w:rsidTr="007770DE">
        <w:tc>
          <w:tcPr>
            <w:tcW w:w="988" w:type="dxa"/>
          </w:tcPr>
          <w:p w14:paraId="0DCC6664" w14:textId="76A1CA27" w:rsidR="00A92680" w:rsidRPr="00E24D71" w:rsidRDefault="00A92680" w:rsidP="004154E4">
            <w:pPr>
              <w:rPr>
                <w:rFonts w:ascii="Arial" w:hAnsi="Arial" w:cs="Arial"/>
                <w:b/>
              </w:rPr>
            </w:pPr>
            <w:r>
              <w:rPr>
                <w:rFonts w:ascii="Arial" w:hAnsi="Arial" w:cs="Arial"/>
                <w:b/>
              </w:rPr>
              <w:t>6.</w:t>
            </w:r>
            <w:r w:rsidRPr="00E24D71">
              <w:rPr>
                <w:rFonts w:ascii="Arial" w:hAnsi="Arial" w:cs="Arial"/>
                <w:b/>
              </w:rPr>
              <w:t>5</w:t>
            </w:r>
          </w:p>
        </w:tc>
        <w:tc>
          <w:tcPr>
            <w:tcW w:w="4181" w:type="dxa"/>
          </w:tcPr>
          <w:p w14:paraId="2F1E0068" w14:textId="77777777" w:rsidR="00A92680" w:rsidRPr="00E24D71" w:rsidRDefault="00A92680" w:rsidP="004154E4">
            <w:pPr>
              <w:rPr>
                <w:rFonts w:ascii="Arial" w:hAnsi="Arial" w:cs="Arial"/>
                <w:b/>
              </w:rPr>
            </w:pPr>
            <w:r w:rsidRPr="00E24D71">
              <w:rPr>
                <w:rFonts w:ascii="Arial" w:hAnsi="Arial" w:cs="Arial"/>
                <w:b/>
              </w:rPr>
              <w:t>I accept that University of Wolverhampton may on occasion refuse to provide data to the applicant</w:t>
            </w:r>
          </w:p>
        </w:tc>
        <w:tc>
          <w:tcPr>
            <w:tcW w:w="4182" w:type="dxa"/>
          </w:tcPr>
          <w:p w14:paraId="7580D2B5" w14:textId="43EB2602" w:rsidR="00A92680" w:rsidRPr="00E24D71" w:rsidRDefault="00A92680" w:rsidP="004154E4">
            <w:pPr>
              <w:rPr>
                <w:rFonts w:ascii="Arial" w:hAnsi="Arial" w:cs="Arial"/>
                <w:b/>
              </w:rPr>
            </w:pPr>
          </w:p>
        </w:tc>
      </w:tr>
      <w:tr w:rsidR="00E24D71" w14:paraId="2DE133FA" w14:textId="77777777" w:rsidTr="008F212F">
        <w:tc>
          <w:tcPr>
            <w:tcW w:w="988" w:type="dxa"/>
          </w:tcPr>
          <w:p w14:paraId="757A112F" w14:textId="7539E558" w:rsidR="00E24D71" w:rsidRPr="00E24D71" w:rsidRDefault="00C6487D" w:rsidP="004154E4">
            <w:pPr>
              <w:rPr>
                <w:rFonts w:ascii="Arial" w:hAnsi="Arial" w:cs="Arial"/>
                <w:b/>
              </w:rPr>
            </w:pPr>
            <w:r>
              <w:rPr>
                <w:rFonts w:ascii="Arial" w:hAnsi="Arial" w:cs="Arial"/>
                <w:b/>
              </w:rPr>
              <w:t>6.</w:t>
            </w:r>
            <w:r w:rsidR="00E24D71" w:rsidRPr="00E24D71">
              <w:rPr>
                <w:rFonts w:ascii="Arial" w:hAnsi="Arial" w:cs="Arial"/>
                <w:b/>
              </w:rPr>
              <w:t>6</w:t>
            </w:r>
          </w:p>
        </w:tc>
        <w:tc>
          <w:tcPr>
            <w:tcW w:w="4181" w:type="dxa"/>
          </w:tcPr>
          <w:p w14:paraId="66F22910" w14:textId="77777777" w:rsidR="00E24D71" w:rsidRPr="00E24D71" w:rsidRDefault="00E24D71" w:rsidP="004154E4">
            <w:pPr>
              <w:rPr>
                <w:rFonts w:ascii="Arial" w:hAnsi="Arial" w:cs="Arial"/>
                <w:b/>
              </w:rPr>
            </w:pPr>
            <w:r w:rsidRPr="00E24D71">
              <w:rPr>
                <w:rFonts w:ascii="Arial" w:hAnsi="Arial" w:cs="Arial"/>
                <w:b/>
              </w:rPr>
              <w:t>Print name</w:t>
            </w:r>
          </w:p>
          <w:p w14:paraId="731E47B7" w14:textId="77777777" w:rsidR="00E24D71" w:rsidRDefault="00E24D71" w:rsidP="004154E4">
            <w:pPr>
              <w:rPr>
                <w:rFonts w:ascii="Arial" w:hAnsi="Arial" w:cs="Arial"/>
              </w:rPr>
            </w:pPr>
            <w:r>
              <w:rPr>
                <w:rFonts w:ascii="Arial" w:hAnsi="Arial" w:cs="Arial"/>
                <w:i/>
                <w:color w:val="0070C0"/>
              </w:rPr>
              <w:t>(</w:t>
            </w:r>
            <w:r w:rsidRPr="00E24D71">
              <w:rPr>
                <w:rFonts w:ascii="Arial" w:hAnsi="Arial" w:cs="Arial"/>
                <w:i/>
                <w:color w:val="0070C0"/>
              </w:rPr>
              <w:t>Person making this request)</w:t>
            </w:r>
          </w:p>
        </w:tc>
        <w:tc>
          <w:tcPr>
            <w:tcW w:w="4182" w:type="dxa"/>
          </w:tcPr>
          <w:p w14:paraId="6BB22FD0" w14:textId="77777777" w:rsidR="00E24D71" w:rsidRPr="00E24D71" w:rsidRDefault="00E24D71" w:rsidP="004154E4">
            <w:pPr>
              <w:rPr>
                <w:rFonts w:ascii="Arial" w:hAnsi="Arial" w:cs="Arial"/>
                <w:i/>
              </w:rPr>
            </w:pPr>
          </w:p>
        </w:tc>
      </w:tr>
      <w:tr w:rsidR="00E24D71" w14:paraId="18CC93C9" w14:textId="77777777" w:rsidTr="008F212F">
        <w:tc>
          <w:tcPr>
            <w:tcW w:w="988" w:type="dxa"/>
          </w:tcPr>
          <w:p w14:paraId="3393C993" w14:textId="52031A07" w:rsidR="00E24D71" w:rsidRPr="00E24D71" w:rsidRDefault="00C6487D" w:rsidP="004154E4">
            <w:pPr>
              <w:rPr>
                <w:rFonts w:ascii="Arial" w:hAnsi="Arial" w:cs="Arial"/>
                <w:b/>
              </w:rPr>
            </w:pPr>
            <w:r>
              <w:rPr>
                <w:rFonts w:ascii="Arial" w:hAnsi="Arial" w:cs="Arial"/>
                <w:b/>
              </w:rPr>
              <w:t>6.</w:t>
            </w:r>
            <w:r w:rsidR="00E24D71" w:rsidRPr="00E24D71">
              <w:rPr>
                <w:rFonts w:ascii="Arial" w:hAnsi="Arial" w:cs="Arial"/>
                <w:b/>
              </w:rPr>
              <w:t>7</w:t>
            </w:r>
          </w:p>
        </w:tc>
        <w:tc>
          <w:tcPr>
            <w:tcW w:w="4181" w:type="dxa"/>
          </w:tcPr>
          <w:p w14:paraId="47A8D861" w14:textId="77777777" w:rsidR="00E24D71" w:rsidRPr="00E24D71" w:rsidRDefault="00E24D71" w:rsidP="004154E4">
            <w:pPr>
              <w:rPr>
                <w:rFonts w:ascii="Arial" w:hAnsi="Arial" w:cs="Arial"/>
                <w:b/>
              </w:rPr>
            </w:pPr>
            <w:r w:rsidRPr="00E24D71">
              <w:rPr>
                <w:rFonts w:ascii="Arial" w:hAnsi="Arial" w:cs="Arial"/>
                <w:b/>
              </w:rPr>
              <w:t>Date of application</w:t>
            </w:r>
          </w:p>
        </w:tc>
        <w:tc>
          <w:tcPr>
            <w:tcW w:w="4182" w:type="dxa"/>
          </w:tcPr>
          <w:p w14:paraId="3381E21F" w14:textId="77777777" w:rsidR="00E24D71" w:rsidRPr="00E24D71" w:rsidRDefault="00E24D71" w:rsidP="004154E4">
            <w:pPr>
              <w:rPr>
                <w:rFonts w:ascii="Arial" w:hAnsi="Arial" w:cs="Arial"/>
              </w:rPr>
            </w:pPr>
          </w:p>
        </w:tc>
      </w:tr>
      <w:tr w:rsidR="00E24D71" w14:paraId="05112682" w14:textId="77777777" w:rsidTr="008F212F">
        <w:tc>
          <w:tcPr>
            <w:tcW w:w="988" w:type="dxa"/>
          </w:tcPr>
          <w:p w14:paraId="7B4E354C" w14:textId="0FBB08DB" w:rsidR="00E24D71" w:rsidRPr="00E24D71" w:rsidRDefault="00C6487D" w:rsidP="004154E4">
            <w:pPr>
              <w:rPr>
                <w:rFonts w:ascii="Arial" w:hAnsi="Arial" w:cs="Arial"/>
                <w:b/>
                <w:color w:val="0070C0"/>
              </w:rPr>
            </w:pPr>
            <w:r>
              <w:rPr>
                <w:rFonts w:ascii="Arial" w:hAnsi="Arial" w:cs="Arial"/>
                <w:b/>
              </w:rPr>
              <w:t>6.</w:t>
            </w:r>
            <w:r w:rsidR="00E24D71" w:rsidRPr="00E24D71">
              <w:rPr>
                <w:rFonts w:ascii="Arial" w:hAnsi="Arial" w:cs="Arial"/>
                <w:b/>
              </w:rPr>
              <w:t>8</w:t>
            </w:r>
          </w:p>
        </w:tc>
        <w:tc>
          <w:tcPr>
            <w:tcW w:w="4181" w:type="dxa"/>
          </w:tcPr>
          <w:p w14:paraId="025F960E" w14:textId="77777777" w:rsidR="00E24D71" w:rsidRPr="00E24D71" w:rsidRDefault="00E24D71" w:rsidP="004154E4">
            <w:pPr>
              <w:rPr>
                <w:rFonts w:ascii="Arial" w:hAnsi="Arial" w:cs="Arial"/>
                <w:b/>
              </w:rPr>
            </w:pPr>
            <w:r w:rsidRPr="00E24D71">
              <w:rPr>
                <w:rFonts w:ascii="Arial" w:hAnsi="Arial" w:cs="Arial"/>
                <w:b/>
              </w:rPr>
              <w:t>Signature</w:t>
            </w:r>
          </w:p>
          <w:p w14:paraId="280C4ADD" w14:textId="0345D6A7" w:rsidR="00E24D71" w:rsidRDefault="00E24D71" w:rsidP="004154E4">
            <w:pPr>
              <w:rPr>
                <w:rFonts w:ascii="Arial" w:hAnsi="Arial" w:cs="Arial"/>
              </w:rPr>
            </w:pPr>
            <w:r w:rsidRPr="00E24D71">
              <w:rPr>
                <w:rFonts w:ascii="Arial" w:hAnsi="Arial" w:cs="Arial"/>
                <w:i/>
                <w:color w:val="0070C0"/>
              </w:rPr>
              <w:t>(Signatu</w:t>
            </w:r>
            <w:r w:rsidR="00411806">
              <w:rPr>
                <w:rFonts w:ascii="Arial" w:hAnsi="Arial" w:cs="Arial"/>
                <w:i/>
                <w:color w:val="0070C0"/>
              </w:rPr>
              <w:t>re of named person listed in 6.6</w:t>
            </w:r>
            <w:r w:rsidRPr="00E24D71">
              <w:rPr>
                <w:rFonts w:ascii="Arial" w:hAnsi="Arial" w:cs="Arial"/>
                <w:i/>
                <w:color w:val="0070C0"/>
              </w:rPr>
              <w:t>)</w:t>
            </w:r>
          </w:p>
        </w:tc>
        <w:tc>
          <w:tcPr>
            <w:tcW w:w="4182" w:type="dxa"/>
          </w:tcPr>
          <w:p w14:paraId="7AA0C777" w14:textId="77777777" w:rsidR="00E24D71" w:rsidRPr="00E24D71" w:rsidRDefault="00E24D71" w:rsidP="00E24D71">
            <w:pPr>
              <w:rPr>
                <w:rFonts w:ascii="Arial" w:hAnsi="Arial" w:cs="Arial"/>
                <w:i/>
              </w:rPr>
            </w:pPr>
          </w:p>
        </w:tc>
      </w:tr>
    </w:tbl>
    <w:p w14:paraId="69BA8547" w14:textId="61E8D5AE" w:rsidR="00C6487D" w:rsidRDefault="00C6487D" w:rsidP="00C6487D">
      <w:pPr>
        <w:rPr>
          <w:rFonts w:ascii="Arial" w:hAnsi="Arial" w:cs="Arial"/>
          <w:b/>
        </w:rPr>
      </w:pPr>
    </w:p>
    <w:p w14:paraId="14EFF969" w14:textId="77777777" w:rsidR="00553F8A" w:rsidRDefault="00553F8A" w:rsidP="00C6487D">
      <w:pPr>
        <w:jc w:val="center"/>
        <w:rPr>
          <w:rFonts w:ascii="Arial" w:hAnsi="Arial" w:cs="Arial"/>
          <w:b/>
          <w:sz w:val="24"/>
        </w:rPr>
      </w:pPr>
    </w:p>
    <w:p w14:paraId="0F17200E" w14:textId="4A946B7A" w:rsidR="00553F8A" w:rsidRDefault="00553F8A" w:rsidP="00C6487D">
      <w:pPr>
        <w:jc w:val="center"/>
        <w:rPr>
          <w:rFonts w:ascii="Arial" w:hAnsi="Arial" w:cs="Arial"/>
          <w:b/>
          <w:sz w:val="24"/>
        </w:rPr>
      </w:pPr>
    </w:p>
    <w:p w14:paraId="3AEC01C2" w14:textId="0B0C5289" w:rsidR="00A92680" w:rsidRDefault="00A92680" w:rsidP="00C6487D">
      <w:pPr>
        <w:jc w:val="center"/>
        <w:rPr>
          <w:rFonts w:ascii="Arial" w:hAnsi="Arial" w:cs="Arial"/>
          <w:b/>
          <w:sz w:val="24"/>
        </w:rPr>
      </w:pPr>
    </w:p>
    <w:p w14:paraId="72C70A30" w14:textId="58DECB06" w:rsidR="00A92680" w:rsidRDefault="00A92680" w:rsidP="00C6487D">
      <w:pPr>
        <w:jc w:val="center"/>
        <w:rPr>
          <w:rFonts w:ascii="Arial" w:hAnsi="Arial" w:cs="Arial"/>
          <w:b/>
          <w:sz w:val="24"/>
        </w:rPr>
      </w:pPr>
    </w:p>
    <w:p w14:paraId="761F7B1F" w14:textId="30C33B37" w:rsidR="00A92680" w:rsidRDefault="00A92680" w:rsidP="00C6487D">
      <w:pPr>
        <w:jc w:val="center"/>
        <w:rPr>
          <w:rFonts w:ascii="Arial" w:hAnsi="Arial" w:cs="Arial"/>
          <w:b/>
          <w:sz w:val="24"/>
        </w:rPr>
      </w:pPr>
    </w:p>
    <w:p w14:paraId="4CC376A2" w14:textId="01AB13E6" w:rsidR="00A92680" w:rsidRDefault="00A92680" w:rsidP="00C6487D">
      <w:pPr>
        <w:jc w:val="center"/>
        <w:rPr>
          <w:rFonts w:ascii="Arial" w:hAnsi="Arial" w:cs="Arial"/>
          <w:b/>
          <w:sz w:val="24"/>
        </w:rPr>
      </w:pPr>
    </w:p>
    <w:p w14:paraId="1B271960" w14:textId="460541E8" w:rsidR="00A92680" w:rsidRDefault="00A92680" w:rsidP="00C6487D">
      <w:pPr>
        <w:jc w:val="center"/>
        <w:rPr>
          <w:rFonts w:ascii="Arial" w:hAnsi="Arial" w:cs="Arial"/>
          <w:b/>
          <w:sz w:val="24"/>
        </w:rPr>
      </w:pPr>
    </w:p>
    <w:p w14:paraId="52BE3D71" w14:textId="674801EC" w:rsidR="00A92680" w:rsidRDefault="00A92680" w:rsidP="00C6487D">
      <w:pPr>
        <w:jc w:val="center"/>
        <w:rPr>
          <w:rFonts w:ascii="Arial" w:hAnsi="Arial" w:cs="Arial"/>
          <w:b/>
          <w:sz w:val="24"/>
        </w:rPr>
      </w:pPr>
    </w:p>
    <w:p w14:paraId="507EADD3" w14:textId="26DF517E" w:rsidR="00A92680" w:rsidRDefault="00A92680" w:rsidP="00C6487D">
      <w:pPr>
        <w:jc w:val="center"/>
        <w:rPr>
          <w:rFonts w:ascii="Arial" w:hAnsi="Arial" w:cs="Arial"/>
          <w:b/>
          <w:sz w:val="24"/>
        </w:rPr>
      </w:pPr>
    </w:p>
    <w:p w14:paraId="60462072" w14:textId="7D578ECD" w:rsidR="00A92680" w:rsidRDefault="00A92680" w:rsidP="00C6487D">
      <w:pPr>
        <w:jc w:val="center"/>
        <w:rPr>
          <w:rFonts w:ascii="Arial" w:hAnsi="Arial" w:cs="Arial"/>
          <w:b/>
          <w:sz w:val="24"/>
        </w:rPr>
      </w:pPr>
    </w:p>
    <w:p w14:paraId="230E4310" w14:textId="752F8890" w:rsidR="00A92680" w:rsidRDefault="00A92680" w:rsidP="00C6487D">
      <w:pPr>
        <w:jc w:val="center"/>
        <w:rPr>
          <w:rFonts w:ascii="Arial" w:hAnsi="Arial" w:cs="Arial"/>
          <w:b/>
          <w:sz w:val="24"/>
        </w:rPr>
      </w:pPr>
    </w:p>
    <w:p w14:paraId="3B96EEA7" w14:textId="284E5DB4" w:rsidR="00A92680" w:rsidRDefault="00A92680" w:rsidP="00C6487D">
      <w:pPr>
        <w:jc w:val="center"/>
        <w:rPr>
          <w:rFonts w:ascii="Arial" w:hAnsi="Arial" w:cs="Arial"/>
          <w:b/>
          <w:sz w:val="24"/>
        </w:rPr>
      </w:pPr>
    </w:p>
    <w:p w14:paraId="616D7E7B" w14:textId="409A2873" w:rsidR="00A92680" w:rsidRDefault="00A92680" w:rsidP="00C6487D">
      <w:pPr>
        <w:jc w:val="center"/>
        <w:rPr>
          <w:rFonts w:ascii="Arial" w:hAnsi="Arial" w:cs="Arial"/>
          <w:b/>
          <w:sz w:val="24"/>
        </w:rPr>
      </w:pPr>
    </w:p>
    <w:p w14:paraId="750E8F9A" w14:textId="4AA80041" w:rsidR="00A92680" w:rsidRDefault="00A92680" w:rsidP="00C6487D">
      <w:pPr>
        <w:jc w:val="center"/>
        <w:rPr>
          <w:rFonts w:ascii="Arial" w:hAnsi="Arial" w:cs="Arial"/>
          <w:b/>
          <w:sz w:val="24"/>
        </w:rPr>
      </w:pPr>
    </w:p>
    <w:p w14:paraId="2A1E9A73" w14:textId="731809A3" w:rsidR="00A92680" w:rsidRDefault="00A92680" w:rsidP="00C6487D">
      <w:pPr>
        <w:jc w:val="center"/>
        <w:rPr>
          <w:rFonts w:ascii="Arial" w:hAnsi="Arial" w:cs="Arial"/>
          <w:b/>
          <w:sz w:val="24"/>
        </w:rPr>
      </w:pPr>
    </w:p>
    <w:p w14:paraId="7C36A693" w14:textId="57A1590D" w:rsidR="00A92680" w:rsidRDefault="00A92680" w:rsidP="00C6487D">
      <w:pPr>
        <w:jc w:val="center"/>
        <w:rPr>
          <w:rFonts w:ascii="Arial" w:hAnsi="Arial" w:cs="Arial"/>
          <w:b/>
          <w:sz w:val="24"/>
        </w:rPr>
      </w:pPr>
    </w:p>
    <w:p w14:paraId="63E2271B" w14:textId="76031969" w:rsidR="00A92680" w:rsidRDefault="00A92680" w:rsidP="00C6487D">
      <w:pPr>
        <w:jc w:val="center"/>
        <w:rPr>
          <w:rFonts w:ascii="Arial" w:hAnsi="Arial" w:cs="Arial"/>
          <w:b/>
          <w:sz w:val="24"/>
        </w:rPr>
      </w:pPr>
    </w:p>
    <w:p w14:paraId="6FF2D2D8" w14:textId="518F927E" w:rsidR="00A92680" w:rsidRDefault="00A92680" w:rsidP="00C6487D">
      <w:pPr>
        <w:jc w:val="center"/>
        <w:rPr>
          <w:rFonts w:ascii="Arial" w:hAnsi="Arial" w:cs="Arial"/>
          <w:b/>
          <w:sz w:val="24"/>
        </w:rPr>
      </w:pPr>
    </w:p>
    <w:p w14:paraId="0BF3C684" w14:textId="22136828" w:rsidR="00A92680" w:rsidRDefault="00A92680" w:rsidP="00C6487D">
      <w:pPr>
        <w:jc w:val="center"/>
        <w:rPr>
          <w:rFonts w:ascii="Arial" w:hAnsi="Arial" w:cs="Arial"/>
          <w:b/>
          <w:sz w:val="24"/>
        </w:rPr>
      </w:pPr>
    </w:p>
    <w:p w14:paraId="5D8F94D4" w14:textId="684D8219" w:rsidR="00A92680" w:rsidRDefault="00A92680" w:rsidP="00C6487D">
      <w:pPr>
        <w:jc w:val="center"/>
        <w:rPr>
          <w:rFonts w:ascii="Arial" w:hAnsi="Arial" w:cs="Arial"/>
          <w:b/>
          <w:sz w:val="24"/>
        </w:rPr>
      </w:pPr>
    </w:p>
    <w:p w14:paraId="0084E74E" w14:textId="05AA563C" w:rsidR="00A92680" w:rsidRDefault="00A92680" w:rsidP="00C6487D">
      <w:pPr>
        <w:jc w:val="center"/>
        <w:rPr>
          <w:rFonts w:ascii="Arial" w:hAnsi="Arial" w:cs="Arial"/>
          <w:b/>
          <w:sz w:val="24"/>
        </w:rPr>
      </w:pPr>
    </w:p>
    <w:p w14:paraId="72BAE66E" w14:textId="0726FCDD" w:rsidR="00A92680" w:rsidRDefault="00A92680" w:rsidP="00C6487D">
      <w:pPr>
        <w:jc w:val="center"/>
        <w:rPr>
          <w:rFonts w:ascii="Arial" w:hAnsi="Arial" w:cs="Arial"/>
          <w:b/>
          <w:sz w:val="24"/>
        </w:rPr>
      </w:pPr>
    </w:p>
    <w:p w14:paraId="764B5B79" w14:textId="123D5006" w:rsidR="00A92680" w:rsidRDefault="00A92680" w:rsidP="00C6487D">
      <w:pPr>
        <w:jc w:val="center"/>
        <w:rPr>
          <w:rFonts w:ascii="Arial" w:hAnsi="Arial" w:cs="Arial"/>
          <w:b/>
          <w:sz w:val="24"/>
        </w:rPr>
      </w:pPr>
    </w:p>
    <w:p w14:paraId="5533A3F6" w14:textId="77777777" w:rsidR="00A92680" w:rsidRDefault="00A92680" w:rsidP="00C6487D">
      <w:pPr>
        <w:jc w:val="center"/>
        <w:rPr>
          <w:rFonts w:ascii="Arial" w:hAnsi="Arial" w:cs="Arial"/>
          <w:b/>
          <w:sz w:val="24"/>
        </w:rPr>
      </w:pPr>
    </w:p>
    <w:p w14:paraId="78ACC5E2" w14:textId="1B39AFBA" w:rsidR="005F1C72" w:rsidRPr="001B1009" w:rsidRDefault="005F1C72" w:rsidP="00C6487D">
      <w:pPr>
        <w:jc w:val="center"/>
        <w:rPr>
          <w:rFonts w:ascii="Arial" w:hAnsi="Arial" w:cs="Arial"/>
          <w:b/>
          <w:sz w:val="24"/>
        </w:rPr>
      </w:pPr>
      <w:r w:rsidRPr="001B1009">
        <w:rPr>
          <w:rFonts w:ascii="Arial" w:hAnsi="Arial" w:cs="Arial"/>
          <w:b/>
          <w:sz w:val="24"/>
        </w:rPr>
        <w:t>UNIVERSITY OF WOLVERHAMPTON</w:t>
      </w:r>
    </w:p>
    <w:p w14:paraId="3456A142" w14:textId="77777777" w:rsidR="00E93982" w:rsidRDefault="00E93982" w:rsidP="00347CAD">
      <w:pPr>
        <w:rPr>
          <w:rFonts w:ascii="Arial" w:hAnsi="Arial" w:cs="Arial"/>
        </w:rPr>
      </w:pPr>
    </w:p>
    <w:p w14:paraId="7A753A23" w14:textId="77777777" w:rsidR="00E93982" w:rsidRPr="00E93982" w:rsidRDefault="00E93982" w:rsidP="00347CAD">
      <w:pPr>
        <w:rPr>
          <w:rFonts w:ascii="Arial" w:hAnsi="Arial" w:cs="Arial"/>
          <w:b/>
        </w:rPr>
      </w:pPr>
      <w:r w:rsidRPr="00E93982">
        <w:rPr>
          <w:rFonts w:ascii="Arial" w:hAnsi="Arial" w:cs="Arial"/>
          <w:b/>
        </w:rPr>
        <w:t>Returning This Form</w:t>
      </w:r>
    </w:p>
    <w:p w14:paraId="7E4456C2" w14:textId="77777777" w:rsidR="00E93982" w:rsidRDefault="00E93982" w:rsidP="00347CAD">
      <w:pPr>
        <w:rPr>
          <w:rFonts w:ascii="Arial" w:hAnsi="Arial" w:cs="Arial"/>
        </w:rPr>
      </w:pPr>
      <w:r>
        <w:rPr>
          <w:rFonts w:ascii="Arial" w:hAnsi="Arial" w:cs="Arial"/>
        </w:rPr>
        <w:t>The completed form and supporting documents should be returned to University of Wolverhampton using one of the following methods:</w:t>
      </w:r>
    </w:p>
    <w:p w14:paraId="6EEF7D78" w14:textId="77777777" w:rsidR="00C63A69" w:rsidRDefault="00C63A69" w:rsidP="00C63A69">
      <w:pPr>
        <w:ind w:right="-766"/>
        <w:rPr>
          <w:rFonts w:ascii="Arial" w:hAnsi="Arial" w:cs="Arial"/>
          <w:b/>
        </w:rPr>
      </w:pPr>
      <w:r w:rsidRPr="00E93982">
        <w:rPr>
          <w:rFonts w:ascii="Arial" w:hAnsi="Arial" w:cs="Arial"/>
          <w:b/>
        </w:rPr>
        <w:t>Email:</w:t>
      </w:r>
      <w:r>
        <w:rPr>
          <w:rFonts w:ascii="Arial" w:hAnsi="Arial" w:cs="Arial"/>
          <w:b/>
        </w:rPr>
        <w:t xml:space="preserve"> </w:t>
      </w:r>
      <w:hyperlink r:id="rId8" w:history="1">
        <w:r w:rsidRPr="00F7758B">
          <w:rPr>
            <w:rStyle w:val="Hyperlink"/>
            <w:rFonts w:ascii="Arial" w:hAnsi="Arial" w:cs="Arial"/>
            <w:b/>
          </w:rPr>
          <w:t>dataprotection@wlv.ac.uk</w:t>
        </w:r>
      </w:hyperlink>
      <w:r>
        <w:rPr>
          <w:rFonts w:ascii="Arial" w:hAnsi="Arial" w:cs="Arial"/>
          <w:b/>
        </w:rPr>
        <w:t xml:space="preserve"> </w:t>
      </w:r>
    </w:p>
    <w:p w14:paraId="1EC14F08" w14:textId="363D95C3" w:rsidR="00E93982" w:rsidRDefault="00E93982" w:rsidP="00E93982">
      <w:pPr>
        <w:ind w:right="-766"/>
        <w:rPr>
          <w:rFonts w:ascii="Arial" w:hAnsi="Arial" w:cs="Arial"/>
        </w:rPr>
      </w:pPr>
      <w:r w:rsidRPr="00E93982">
        <w:rPr>
          <w:rFonts w:ascii="Arial" w:hAnsi="Arial" w:cs="Arial"/>
          <w:b/>
        </w:rPr>
        <w:t xml:space="preserve">Post: </w:t>
      </w:r>
      <w:r>
        <w:rPr>
          <w:rFonts w:ascii="Arial" w:hAnsi="Arial" w:cs="Arial"/>
        </w:rPr>
        <w:t>Information Governance Team, Office of the Vice-Chancellor, Legal Services, University of Wolverhampton, Wulfruna Street, Wolverhampton, WV1 1LY</w:t>
      </w:r>
    </w:p>
    <w:p w14:paraId="51F521C4" w14:textId="77777777" w:rsidR="00E93982" w:rsidRDefault="00E93982" w:rsidP="00E93982">
      <w:pPr>
        <w:ind w:right="-766"/>
        <w:rPr>
          <w:rFonts w:ascii="Arial" w:hAnsi="Arial" w:cs="Arial"/>
          <w:b/>
        </w:rPr>
      </w:pPr>
    </w:p>
    <w:p w14:paraId="441D446E" w14:textId="77777777" w:rsidR="00E93982" w:rsidRPr="00E93982" w:rsidRDefault="00E93982" w:rsidP="00E93982">
      <w:pPr>
        <w:ind w:right="-766"/>
        <w:rPr>
          <w:rFonts w:ascii="Arial" w:hAnsi="Arial" w:cs="Arial"/>
          <w:b/>
        </w:rPr>
      </w:pPr>
      <w:r w:rsidRPr="00E93982">
        <w:rPr>
          <w:rFonts w:ascii="Arial" w:hAnsi="Arial" w:cs="Arial"/>
          <w:b/>
        </w:rPr>
        <w:t>Enquires to the Information Governance Team</w:t>
      </w:r>
    </w:p>
    <w:p w14:paraId="31D6FCD7" w14:textId="4CC51F97" w:rsidR="00E93982" w:rsidRDefault="00E93982" w:rsidP="00347CAD">
      <w:pPr>
        <w:rPr>
          <w:rFonts w:ascii="Arial" w:hAnsi="Arial" w:cs="Arial"/>
        </w:rPr>
      </w:pPr>
      <w:r w:rsidRPr="00C63A69">
        <w:rPr>
          <w:rFonts w:ascii="Arial" w:hAnsi="Arial" w:cs="Arial"/>
          <w:b/>
        </w:rPr>
        <w:t>Telephone</w:t>
      </w:r>
      <w:r>
        <w:rPr>
          <w:rFonts w:ascii="Arial" w:hAnsi="Arial" w:cs="Arial"/>
        </w:rPr>
        <w:t xml:space="preserve">: </w:t>
      </w:r>
      <w:r w:rsidR="00FB0AA4">
        <w:rPr>
          <w:rFonts w:ascii="Arial" w:hAnsi="Arial" w:cs="Arial"/>
        </w:rPr>
        <w:t>01902 321000</w:t>
      </w:r>
    </w:p>
    <w:p w14:paraId="1FAE8585" w14:textId="77777777" w:rsidR="00E93982" w:rsidRPr="00E93982" w:rsidRDefault="00E93982" w:rsidP="00E93982">
      <w:pPr>
        <w:ind w:right="-766"/>
        <w:rPr>
          <w:rFonts w:ascii="Arial" w:hAnsi="Arial" w:cs="Arial"/>
          <w:b/>
        </w:rPr>
      </w:pPr>
      <w:r w:rsidRPr="00C63A69">
        <w:rPr>
          <w:rFonts w:ascii="Arial" w:hAnsi="Arial" w:cs="Arial"/>
          <w:b/>
        </w:rPr>
        <w:t>Email</w:t>
      </w:r>
      <w:r>
        <w:rPr>
          <w:rFonts w:ascii="Arial" w:hAnsi="Arial" w:cs="Arial"/>
        </w:rPr>
        <w:t xml:space="preserve">: </w:t>
      </w:r>
      <w:hyperlink r:id="rId9" w:history="1">
        <w:r w:rsidRPr="00F7758B">
          <w:rPr>
            <w:rStyle w:val="Hyperlink"/>
            <w:rFonts w:ascii="Arial" w:hAnsi="Arial" w:cs="Arial"/>
            <w:b/>
          </w:rPr>
          <w:t>dataprotection@wlv.ac.uk</w:t>
        </w:r>
      </w:hyperlink>
      <w:r>
        <w:rPr>
          <w:rFonts w:ascii="Arial" w:hAnsi="Arial" w:cs="Arial"/>
          <w:b/>
        </w:rPr>
        <w:t xml:space="preserve"> </w:t>
      </w:r>
    </w:p>
    <w:p w14:paraId="054508C0" w14:textId="77777777" w:rsidR="00E93982" w:rsidRDefault="00E93982" w:rsidP="00347CAD">
      <w:pPr>
        <w:rPr>
          <w:rFonts w:ascii="Arial" w:hAnsi="Arial" w:cs="Arial"/>
        </w:rPr>
      </w:pPr>
      <w:r w:rsidRPr="00C63A69">
        <w:rPr>
          <w:rFonts w:ascii="Arial" w:hAnsi="Arial" w:cs="Arial"/>
          <w:b/>
        </w:rPr>
        <w:t>Post</w:t>
      </w:r>
      <w:r>
        <w:rPr>
          <w:rFonts w:ascii="Arial" w:hAnsi="Arial" w:cs="Arial"/>
        </w:rPr>
        <w:t>: Information Governance Team, Office of the Vice-Chancellor, Legal Services, University of Wolverhampton, Wulfruna Street, Wolverhampton, WV1 1LY</w:t>
      </w:r>
    </w:p>
    <w:p w14:paraId="446D6187" w14:textId="77777777" w:rsidR="005F1C72" w:rsidRDefault="005F1C72" w:rsidP="00347CAD">
      <w:pPr>
        <w:rPr>
          <w:rFonts w:ascii="Arial" w:hAnsi="Arial" w:cs="Arial"/>
        </w:rPr>
      </w:pPr>
    </w:p>
    <w:p w14:paraId="33433F3A" w14:textId="74AD5582" w:rsidR="005F1C72" w:rsidRPr="005F1C72" w:rsidRDefault="005F1C72" w:rsidP="005F1C72">
      <w:pPr>
        <w:jc w:val="center"/>
        <w:rPr>
          <w:rFonts w:ascii="Arial" w:hAnsi="Arial" w:cs="Arial"/>
          <w:b/>
        </w:rPr>
      </w:pPr>
    </w:p>
    <w:sectPr w:rsidR="005F1C72" w:rsidRPr="005F1C7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559D4" w14:textId="77777777" w:rsidR="000406F9" w:rsidRDefault="000406F9" w:rsidP="007C2DB8">
      <w:pPr>
        <w:spacing w:after="0" w:line="240" w:lineRule="auto"/>
      </w:pPr>
      <w:r>
        <w:separator/>
      </w:r>
    </w:p>
  </w:endnote>
  <w:endnote w:type="continuationSeparator" w:id="0">
    <w:p w14:paraId="2F4A8AD2" w14:textId="77777777" w:rsidR="000406F9" w:rsidRDefault="000406F9" w:rsidP="007C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9A332" w14:textId="77777777" w:rsidR="000406F9" w:rsidRDefault="000406F9" w:rsidP="007C2DB8">
      <w:pPr>
        <w:spacing w:after="0" w:line="240" w:lineRule="auto"/>
      </w:pPr>
      <w:r>
        <w:separator/>
      </w:r>
    </w:p>
  </w:footnote>
  <w:footnote w:type="continuationSeparator" w:id="0">
    <w:p w14:paraId="39713587" w14:textId="77777777" w:rsidR="000406F9" w:rsidRDefault="000406F9" w:rsidP="007C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23C8" w14:textId="77777777" w:rsidR="000406F9" w:rsidRDefault="000406F9" w:rsidP="007C2DB8">
    <w:pPr>
      <w:pStyle w:val="Header"/>
      <w:jc w:val="both"/>
    </w:pPr>
    <w:r>
      <w:rPr>
        <w:noProof/>
        <w:lang w:eastAsia="en-GB"/>
      </w:rPr>
      <w:drawing>
        <wp:anchor distT="0" distB="0" distL="114300" distR="114300" simplePos="0" relativeHeight="251658240" behindDoc="1" locked="0" layoutInCell="1" allowOverlap="1" wp14:anchorId="2961A1B6" wp14:editId="21858AD3">
          <wp:simplePos x="0" y="0"/>
          <wp:positionH relativeFrom="column">
            <wp:posOffset>4086664</wp:posOffset>
          </wp:positionH>
          <wp:positionV relativeFrom="paragraph">
            <wp:posOffset>-7034</wp:posOffset>
          </wp:positionV>
          <wp:extent cx="2240924" cy="465746"/>
          <wp:effectExtent l="0" t="0" r="6985" b="0"/>
          <wp:wrapTight wrapText="bothSides">
            <wp:wrapPolygon edited="0">
              <wp:start x="0" y="0"/>
              <wp:lineTo x="0" y="20333"/>
              <wp:lineTo x="21484" y="20333"/>
              <wp:lineTo x="214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924" cy="4657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24C9"/>
    <w:multiLevelType w:val="hybridMultilevel"/>
    <w:tmpl w:val="B41ADE90"/>
    <w:lvl w:ilvl="0" w:tplc="C2FE2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4256A"/>
    <w:multiLevelType w:val="hybridMultilevel"/>
    <w:tmpl w:val="BDB0A0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4F156F"/>
    <w:multiLevelType w:val="hybridMultilevel"/>
    <w:tmpl w:val="8B5CB5C0"/>
    <w:lvl w:ilvl="0" w:tplc="F81E286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E3321B2"/>
    <w:multiLevelType w:val="hybridMultilevel"/>
    <w:tmpl w:val="D214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F1CF3"/>
    <w:multiLevelType w:val="hybridMultilevel"/>
    <w:tmpl w:val="2B6AD886"/>
    <w:lvl w:ilvl="0" w:tplc="BB16B0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E6E06"/>
    <w:multiLevelType w:val="hybridMultilevel"/>
    <w:tmpl w:val="34CA7BA4"/>
    <w:lvl w:ilvl="0" w:tplc="596628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B8"/>
    <w:rsid w:val="000406F9"/>
    <w:rsid w:val="00045E46"/>
    <w:rsid w:val="000B2197"/>
    <w:rsid w:val="001B1009"/>
    <w:rsid w:val="00221B28"/>
    <w:rsid w:val="002C2428"/>
    <w:rsid w:val="00314B9E"/>
    <w:rsid w:val="00331AC2"/>
    <w:rsid w:val="00347CAD"/>
    <w:rsid w:val="004028FD"/>
    <w:rsid w:val="00411806"/>
    <w:rsid w:val="004154E4"/>
    <w:rsid w:val="004211DA"/>
    <w:rsid w:val="004212BC"/>
    <w:rsid w:val="00457B81"/>
    <w:rsid w:val="004C023E"/>
    <w:rsid w:val="00553F8A"/>
    <w:rsid w:val="005F1C72"/>
    <w:rsid w:val="00604406"/>
    <w:rsid w:val="00624D23"/>
    <w:rsid w:val="00626D7A"/>
    <w:rsid w:val="006755A0"/>
    <w:rsid w:val="006B2737"/>
    <w:rsid w:val="006F1C59"/>
    <w:rsid w:val="007241DC"/>
    <w:rsid w:val="007C2DB8"/>
    <w:rsid w:val="00867EBD"/>
    <w:rsid w:val="00885CD7"/>
    <w:rsid w:val="008F212F"/>
    <w:rsid w:val="008F222A"/>
    <w:rsid w:val="00900B2F"/>
    <w:rsid w:val="00A76B63"/>
    <w:rsid w:val="00A92680"/>
    <w:rsid w:val="00B05625"/>
    <w:rsid w:val="00B1505A"/>
    <w:rsid w:val="00C63A69"/>
    <w:rsid w:val="00C6487D"/>
    <w:rsid w:val="00CA306B"/>
    <w:rsid w:val="00D35129"/>
    <w:rsid w:val="00D93C13"/>
    <w:rsid w:val="00E124CE"/>
    <w:rsid w:val="00E24D71"/>
    <w:rsid w:val="00E93982"/>
    <w:rsid w:val="00F8057A"/>
    <w:rsid w:val="00F9781A"/>
    <w:rsid w:val="00FA2A71"/>
    <w:rsid w:val="00FA7C25"/>
    <w:rsid w:val="00FB0AA4"/>
    <w:rsid w:val="00FB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890B2"/>
  <w15:chartTrackingRefBased/>
  <w15:docId w15:val="{C059AB07-64CD-4707-A6F1-C8B5E68E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DB8"/>
  </w:style>
  <w:style w:type="paragraph" w:styleId="Footer">
    <w:name w:val="footer"/>
    <w:basedOn w:val="Normal"/>
    <w:link w:val="FooterChar"/>
    <w:uiPriority w:val="99"/>
    <w:unhideWhenUsed/>
    <w:rsid w:val="007C2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DB8"/>
  </w:style>
  <w:style w:type="paragraph" w:styleId="ListParagraph">
    <w:name w:val="List Paragraph"/>
    <w:basedOn w:val="Normal"/>
    <w:uiPriority w:val="34"/>
    <w:qFormat/>
    <w:rsid w:val="000B2197"/>
    <w:pPr>
      <w:ind w:left="720"/>
      <w:contextualSpacing/>
    </w:pPr>
  </w:style>
  <w:style w:type="table" w:styleId="TableGrid">
    <w:name w:val="Table Grid"/>
    <w:basedOn w:val="TableNormal"/>
    <w:uiPriority w:val="39"/>
    <w:rsid w:val="001B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982"/>
    <w:rPr>
      <w:color w:val="0563C1" w:themeColor="hyperlink"/>
      <w:u w:val="single"/>
    </w:rPr>
  </w:style>
  <w:style w:type="paragraph" w:styleId="BalloonText">
    <w:name w:val="Balloon Text"/>
    <w:basedOn w:val="Normal"/>
    <w:link w:val="BalloonTextChar"/>
    <w:uiPriority w:val="99"/>
    <w:semiHidden/>
    <w:unhideWhenUsed/>
    <w:rsid w:val="00331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AC2"/>
    <w:rPr>
      <w:rFonts w:ascii="Segoe UI" w:hAnsi="Segoe UI" w:cs="Segoe UI"/>
      <w:sz w:val="18"/>
      <w:szCs w:val="18"/>
    </w:rPr>
  </w:style>
  <w:style w:type="character" w:styleId="CommentReference">
    <w:name w:val="annotation reference"/>
    <w:basedOn w:val="DefaultParagraphFont"/>
    <w:uiPriority w:val="99"/>
    <w:semiHidden/>
    <w:unhideWhenUsed/>
    <w:rsid w:val="00331AC2"/>
    <w:rPr>
      <w:sz w:val="16"/>
      <w:szCs w:val="16"/>
    </w:rPr>
  </w:style>
  <w:style w:type="paragraph" w:styleId="CommentText">
    <w:name w:val="annotation text"/>
    <w:basedOn w:val="Normal"/>
    <w:link w:val="CommentTextChar"/>
    <w:uiPriority w:val="99"/>
    <w:semiHidden/>
    <w:unhideWhenUsed/>
    <w:rsid w:val="00331AC2"/>
    <w:pPr>
      <w:spacing w:line="240" w:lineRule="auto"/>
    </w:pPr>
    <w:rPr>
      <w:sz w:val="20"/>
      <w:szCs w:val="20"/>
    </w:rPr>
  </w:style>
  <w:style w:type="character" w:customStyle="1" w:styleId="CommentTextChar">
    <w:name w:val="Comment Text Char"/>
    <w:basedOn w:val="DefaultParagraphFont"/>
    <w:link w:val="CommentText"/>
    <w:uiPriority w:val="99"/>
    <w:semiHidden/>
    <w:rsid w:val="00331AC2"/>
    <w:rPr>
      <w:sz w:val="20"/>
      <w:szCs w:val="20"/>
    </w:rPr>
  </w:style>
  <w:style w:type="paragraph" w:styleId="CommentSubject">
    <w:name w:val="annotation subject"/>
    <w:basedOn w:val="CommentText"/>
    <w:next w:val="CommentText"/>
    <w:link w:val="CommentSubjectChar"/>
    <w:uiPriority w:val="99"/>
    <w:semiHidden/>
    <w:unhideWhenUsed/>
    <w:rsid w:val="00331AC2"/>
    <w:rPr>
      <w:b/>
      <w:bCs/>
    </w:rPr>
  </w:style>
  <w:style w:type="character" w:customStyle="1" w:styleId="CommentSubjectChar">
    <w:name w:val="Comment Subject Char"/>
    <w:basedOn w:val="CommentTextChar"/>
    <w:link w:val="CommentSubject"/>
    <w:uiPriority w:val="99"/>
    <w:semiHidden/>
    <w:rsid w:val="00331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wlv.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wlv.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6C5D-E2B9-4580-B5D1-A7B7795A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Khangura, Rumnique</dc:creator>
  <cp:keywords/>
  <dc:description/>
  <cp:lastModifiedBy>Volante, Louisa</cp:lastModifiedBy>
  <cp:revision>2</cp:revision>
  <dcterms:created xsi:type="dcterms:W3CDTF">2020-11-24T19:26:00Z</dcterms:created>
  <dcterms:modified xsi:type="dcterms:W3CDTF">2020-11-24T19:26:00Z</dcterms:modified>
</cp:coreProperties>
</file>