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39" w:rsidRPr="00A4358A" w:rsidRDefault="003E7339" w:rsidP="003E7339">
      <w:pPr>
        <w:spacing w:after="160" w:line="259" w:lineRule="auto"/>
        <w:jc w:val="center"/>
        <w:rPr>
          <w:rFonts w:ascii="Century Gothic" w:eastAsia="Calibri" w:hAnsi="Century Gothic" w:cs="Times New Roman"/>
        </w:rPr>
      </w:pPr>
      <w:r w:rsidRPr="00A4358A">
        <w:rPr>
          <w:rFonts w:ascii="Century Gothic" w:eastAsia="Calibri" w:hAnsi="Century Gothic" w:cs="Times New Roman"/>
        </w:rPr>
        <w:t>University of Wolverhampton</w:t>
      </w:r>
    </w:p>
    <w:p w:rsidR="003E7339" w:rsidRPr="00A4358A" w:rsidRDefault="003E7339" w:rsidP="003E7339">
      <w:pPr>
        <w:spacing w:after="160" w:line="259" w:lineRule="auto"/>
        <w:jc w:val="center"/>
        <w:rPr>
          <w:rFonts w:ascii="Century Gothic" w:eastAsia="Calibri" w:hAnsi="Century Gothic" w:cs="Times New Roman"/>
          <w:b/>
        </w:rPr>
      </w:pPr>
      <w:r w:rsidRPr="00A4358A">
        <w:rPr>
          <w:rFonts w:ascii="Century Gothic" w:eastAsia="Calibri" w:hAnsi="Century Gothic" w:cs="Times New Roman"/>
          <w:b/>
        </w:rPr>
        <w:t>Equality and Diversity Operational Group</w:t>
      </w:r>
    </w:p>
    <w:p w:rsidR="00E50C9B" w:rsidRPr="00A4358A" w:rsidRDefault="003E7339" w:rsidP="003E7339">
      <w:pPr>
        <w:jc w:val="center"/>
        <w:rPr>
          <w:rFonts w:ascii="Century Gothic" w:eastAsia="Calibri" w:hAnsi="Century Gothic" w:cs="Times New Roman"/>
          <w:bCs/>
          <w:color w:val="000000"/>
        </w:rPr>
      </w:pPr>
      <w:r w:rsidRPr="00A4358A">
        <w:rPr>
          <w:rFonts w:ascii="Century Gothic" w:eastAsia="Calibri" w:hAnsi="Century Gothic" w:cs="Times New Roman"/>
          <w:bCs/>
          <w:color w:val="000000"/>
        </w:rPr>
        <w:t>Equality and Diversity Operational Group Terms of Reference</w:t>
      </w:r>
    </w:p>
    <w:p w:rsidR="003E7339" w:rsidRPr="00A4358A" w:rsidRDefault="003E7339" w:rsidP="003E7339">
      <w:pPr>
        <w:jc w:val="center"/>
        <w:rPr>
          <w:rFonts w:ascii="Century Gothic" w:hAnsi="Century Gothic"/>
          <w:b/>
          <w:bCs/>
          <w:sz w:val="20"/>
          <w:szCs w:val="20"/>
        </w:rPr>
      </w:pPr>
    </w:p>
    <w:p w:rsidR="004E52EB" w:rsidRPr="00A4358A" w:rsidRDefault="00A94677" w:rsidP="00A9179D">
      <w:pPr>
        <w:tabs>
          <w:tab w:val="left" w:pos="2268"/>
        </w:tabs>
        <w:rPr>
          <w:rFonts w:ascii="Century Gothic" w:hAnsi="Century Gothic"/>
          <w:sz w:val="20"/>
          <w:szCs w:val="20"/>
        </w:rPr>
      </w:pPr>
      <w:r w:rsidRPr="00A4358A">
        <w:rPr>
          <w:rFonts w:ascii="Century Gothic" w:hAnsi="Century Gothic"/>
          <w:b/>
          <w:bCs/>
          <w:sz w:val="20"/>
          <w:szCs w:val="20"/>
        </w:rPr>
        <w:t xml:space="preserve">Chair:                            </w:t>
      </w:r>
      <w:r w:rsidR="001A7772" w:rsidRPr="00A4358A">
        <w:rPr>
          <w:rFonts w:ascii="Century Gothic" w:hAnsi="Century Gothic"/>
          <w:sz w:val="20"/>
          <w:szCs w:val="20"/>
        </w:rPr>
        <w:t xml:space="preserve">University Secretary </w:t>
      </w:r>
    </w:p>
    <w:p w:rsidR="00DD6C34" w:rsidRPr="00A4358A" w:rsidRDefault="00E50C9B" w:rsidP="00DD6C34">
      <w:pPr>
        <w:tabs>
          <w:tab w:val="left" w:pos="2268"/>
        </w:tabs>
        <w:rPr>
          <w:rFonts w:ascii="Century Gothic" w:hAnsi="Century Gothic"/>
          <w:bCs/>
          <w:sz w:val="20"/>
          <w:szCs w:val="20"/>
        </w:rPr>
      </w:pPr>
      <w:r w:rsidRPr="00A4358A">
        <w:rPr>
          <w:rFonts w:ascii="Century Gothic" w:hAnsi="Century Gothic"/>
          <w:b/>
          <w:bCs/>
          <w:sz w:val="20"/>
          <w:szCs w:val="20"/>
        </w:rPr>
        <w:t>Membership:</w:t>
      </w:r>
      <w:r w:rsidR="003012A9" w:rsidRPr="00A4358A">
        <w:rPr>
          <w:rFonts w:ascii="Century Gothic" w:hAnsi="Century Gothic"/>
          <w:b/>
          <w:bCs/>
          <w:sz w:val="20"/>
          <w:szCs w:val="20"/>
        </w:rPr>
        <w:t xml:space="preserve">          </w:t>
      </w:r>
      <w:r w:rsidR="00A94677" w:rsidRPr="00A4358A">
        <w:rPr>
          <w:rFonts w:ascii="Century Gothic" w:hAnsi="Century Gothic"/>
          <w:b/>
          <w:bCs/>
          <w:sz w:val="20"/>
          <w:szCs w:val="20"/>
        </w:rPr>
        <w:t xml:space="preserve">      </w:t>
      </w:r>
      <w:r w:rsidR="00DD6C34" w:rsidRPr="00A4358A">
        <w:rPr>
          <w:rFonts w:ascii="Century Gothic" w:hAnsi="Century Gothic"/>
          <w:bCs/>
          <w:sz w:val="20"/>
          <w:szCs w:val="20"/>
        </w:rPr>
        <w:t xml:space="preserve">Dean of Students </w:t>
      </w:r>
    </w:p>
    <w:p w:rsidR="00D77FB0" w:rsidRPr="00A4358A" w:rsidRDefault="00DD6C34" w:rsidP="00DD6C34">
      <w:pPr>
        <w:tabs>
          <w:tab w:val="left" w:pos="2268"/>
        </w:tabs>
        <w:ind w:left="2160"/>
        <w:rPr>
          <w:rFonts w:ascii="Century Gothic" w:hAnsi="Century Gothic"/>
          <w:bCs/>
          <w:sz w:val="20"/>
          <w:szCs w:val="20"/>
        </w:rPr>
      </w:pPr>
      <w:r w:rsidRPr="00A4358A">
        <w:rPr>
          <w:rFonts w:ascii="Century Gothic" w:hAnsi="Century Gothic"/>
          <w:bCs/>
          <w:sz w:val="20"/>
          <w:szCs w:val="20"/>
        </w:rPr>
        <w:t>Director of Human Resources</w:t>
      </w:r>
    </w:p>
    <w:p w:rsidR="00D77FB0" w:rsidRPr="003837CE" w:rsidRDefault="00D77FB0" w:rsidP="00DD6C34">
      <w:pPr>
        <w:tabs>
          <w:tab w:val="left" w:pos="2268"/>
        </w:tabs>
        <w:ind w:left="2160"/>
        <w:rPr>
          <w:rFonts w:ascii="Century Gothic" w:hAnsi="Century Gothic"/>
          <w:bCs/>
          <w:sz w:val="20"/>
          <w:szCs w:val="20"/>
        </w:rPr>
      </w:pPr>
      <w:r w:rsidRPr="003837CE">
        <w:rPr>
          <w:rFonts w:ascii="Century Gothic" w:hAnsi="Century Gothic"/>
          <w:bCs/>
          <w:sz w:val="20"/>
          <w:szCs w:val="20"/>
        </w:rPr>
        <w:t xml:space="preserve">Director of Estates and Facilities </w:t>
      </w:r>
    </w:p>
    <w:p w:rsidR="00DD6C34" w:rsidRPr="003837CE" w:rsidRDefault="00D77FB0" w:rsidP="00DD6C34">
      <w:pPr>
        <w:tabs>
          <w:tab w:val="left" w:pos="2268"/>
        </w:tabs>
        <w:ind w:left="2160"/>
        <w:rPr>
          <w:rFonts w:ascii="Century Gothic" w:hAnsi="Century Gothic"/>
          <w:bCs/>
          <w:sz w:val="20"/>
          <w:szCs w:val="20"/>
        </w:rPr>
      </w:pPr>
      <w:r w:rsidRPr="003837CE">
        <w:rPr>
          <w:rFonts w:ascii="Century Gothic" w:hAnsi="Century Gothic"/>
          <w:bCs/>
          <w:sz w:val="20"/>
          <w:szCs w:val="20"/>
        </w:rPr>
        <w:t xml:space="preserve">Director of External Relations </w:t>
      </w:r>
    </w:p>
    <w:p w:rsidR="00DD6C34" w:rsidRPr="00A4358A" w:rsidRDefault="003837CE" w:rsidP="00DD6C34">
      <w:pPr>
        <w:tabs>
          <w:tab w:val="left" w:pos="2268"/>
        </w:tabs>
        <w:ind w:left="2160"/>
        <w:rPr>
          <w:rFonts w:ascii="Century Gothic" w:hAnsi="Century Gothic"/>
          <w:bCs/>
          <w:sz w:val="20"/>
          <w:szCs w:val="20"/>
        </w:rPr>
      </w:pPr>
      <w:r>
        <w:rPr>
          <w:rFonts w:ascii="Century Gothic" w:hAnsi="Century Gothic"/>
          <w:bCs/>
          <w:sz w:val="20"/>
          <w:szCs w:val="20"/>
        </w:rPr>
        <w:t xml:space="preserve">Head of Equality and Diversity </w:t>
      </w:r>
    </w:p>
    <w:p w:rsidR="005017A5" w:rsidRPr="00A4358A" w:rsidRDefault="005017A5" w:rsidP="00A9179D">
      <w:pPr>
        <w:tabs>
          <w:tab w:val="left" w:pos="2268"/>
        </w:tabs>
        <w:ind w:left="2160"/>
        <w:rPr>
          <w:rFonts w:ascii="Century Gothic" w:hAnsi="Century Gothic"/>
          <w:b/>
          <w:bCs/>
          <w:sz w:val="20"/>
          <w:szCs w:val="20"/>
        </w:rPr>
      </w:pPr>
      <w:r w:rsidRPr="00A4358A">
        <w:rPr>
          <w:rFonts w:ascii="Century Gothic" w:hAnsi="Century Gothic"/>
          <w:bCs/>
          <w:sz w:val="20"/>
          <w:szCs w:val="20"/>
        </w:rPr>
        <w:t>Associate Dean</w:t>
      </w:r>
      <w:r w:rsidR="00A9179D" w:rsidRPr="00A4358A">
        <w:rPr>
          <w:rFonts w:ascii="Century Gothic" w:hAnsi="Century Gothic"/>
          <w:bCs/>
          <w:sz w:val="20"/>
          <w:szCs w:val="20"/>
        </w:rPr>
        <w:t xml:space="preserve"> or Equality </w:t>
      </w:r>
      <w:r w:rsidR="001350D6" w:rsidRPr="00A4358A">
        <w:rPr>
          <w:rFonts w:ascii="Century Gothic" w:hAnsi="Century Gothic"/>
          <w:bCs/>
          <w:sz w:val="20"/>
          <w:szCs w:val="20"/>
        </w:rPr>
        <w:t>&amp;</w:t>
      </w:r>
      <w:r w:rsidR="00A9179D" w:rsidRPr="00A4358A">
        <w:rPr>
          <w:rFonts w:ascii="Century Gothic" w:hAnsi="Century Gothic"/>
          <w:bCs/>
          <w:sz w:val="20"/>
          <w:szCs w:val="20"/>
        </w:rPr>
        <w:t xml:space="preserve"> Diversity Lead from</w:t>
      </w:r>
      <w:r w:rsidRPr="00A4358A">
        <w:rPr>
          <w:rFonts w:ascii="Century Gothic" w:hAnsi="Century Gothic"/>
          <w:bCs/>
          <w:sz w:val="20"/>
          <w:szCs w:val="20"/>
        </w:rPr>
        <w:t xml:space="preserve"> </w:t>
      </w:r>
      <w:r w:rsidR="00424685" w:rsidRPr="00A4358A">
        <w:rPr>
          <w:rFonts w:ascii="Century Gothic" w:hAnsi="Century Gothic"/>
          <w:bCs/>
          <w:sz w:val="20"/>
          <w:szCs w:val="20"/>
        </w:rPr>
        <w:t>each Academic</w:t>
      </w:r>
      <w:r w:rsidR="00A9179D" w:rsidRPr="00A4358A">
        <w:rPr>
          <w:rFonts w:ascii="Century Gothic" w:hAnsi="Century Gothic"/>
          <w:bCs/>
          <w:sz w:val="20"/>
          <w:szCs w:val="20"/>
        </w:rPr>
        <w:t xml:space="preserve"> </w:t>
      </w:r>
      <w:r w:rsidRPr="00A4358A">
        <w:rPr>
          <w:rFonts w:ascii="Century Gothic" w:hAnsi="Century Gothic"/>
          <w:bCs/>
          <w:sz w:val="20"/>
          <w:szCs w:val="20"/>
        </w:rPr>
        <w:t>F</w:t>
      </w:r>
      <w:r w:rsidR="00A9179D" w:rsidRPr="00A4358A">
        <w:rPr>
          <w:rFonts w:ascii="Century Gothic" w:hAnsi="Century Gothic"/>
          <w:bCs/>
          <w:sz w:val="20"/>
          <w:szCs w:val="20"/>
        </w:rPr>
        <w:t xml:space="preserve">aculty </w:t>
      </w:r>
    </w:p>
    <w:p w:rsidR="004E52EB" w:rsidRPr="00A4358A" w:rsidRDefault="001350D6" w:rsidP="005605ED">
      <w:pPr>
        <w:tabs>
          <w:tab w:val="left" w:pos="2268"/>
        </w:tabs>
        <w:ind w:left="2160"/>
        <w:rPr>
          <w:rFonts w:ascii="Century Gothic" w:hAnsi="Century Gothic"/>
          <w:bCs/>
          <w:sz w:val="20"/>
          <w:szCs w:val="20"/>
        </w:rPr>
      </w:pPr>
      <w:r w:rsidRPr="00A4358A">
        <w:rPr>
          <w:rFonts w:ascii="Century Gothic" w:hAnsi="Century Gothic"/>
          <w:bCs/>
          <w:sz w:val="20"/>
          <w:szCs w:val="20"/>
        </w:rPr>
        <w:t>Representatives of LGBT, BME and Disabled Staff</w:t>
      </w:r>
      <w:r w:rsidR="005605ED" w:rsidRPr="00A4358A">
        <w:rPr>
          <w:rFonts w:ascii="Century Gothic" w:hAnsi="Century Gothic"/>
          <w:bCs/>
          <w:sz w:val="20"/>
          <w:szCs w:val="20"/>
        </w:rPr>
        <w:t xml:space="preserve"> </w:t>
      </w:r>
    </w:p>
    <w:p w:rsidR="00A94677" w:rsidRPr="00A4358A" w:rsidRDefault="004E52EB" w:rsidP="005605ED">
      <w:pPr>
        <w:tabs>
          <w:tab w:val="left" w:pos="2268"/>
        </w:tabs>
        <w:ind w:left="2160"/>
        <w:rPr>
          <w:rFonts w:ascii="Century Gothic" w:hAnsi="Century Gothic"/>
          <w:bCs/>
          <w:sz w:val="20"/>
          <w:szCs w:val="20"/>
        </w:rPr>
      </w:pPr>
      <w:r w:rsidRPr="00A4358A">
        <w:rPr>
          <w:rFonts w:ascii="Century Gothic" w:hAnsi="Century Gothic"/>
          <w:bCs/>
          <w:sz w:val="20"/>
          <w:szCs w:val="20"/>
        </w:rPr>
        <w:t xml:space="preserve">Representatives of LGBT, BME and Disabled </w:t>
      </w:r>
      <w:r w:rsidR="005605ED" w:rsidRPr="00A4358A">
        <w:rPr>
          <w:rFonts w:ascii="Century Gothic" w:hAnsi="Century Gothic"/>
          <w:bCs/>
          <w:sz w:val="20"/>
          <w:szCs w:val="20"/>
        </w:rPr>
        <w:t xml:space="preserve">Students </w:t>
      </w:r>
    </w:p>
    <w:p w:rsidR="001350D6" w:rsidRPr="00A4358A" w:rsidRDefault="001350D6" w:rsidP="001350D6">
      <w:pPr>
        <w:tabs>
          <w:tab w:val="left" w:pos="2268"/>
        </w:tabs>
        <w:ind w:left="2160"/>
        <w:rPr>
          <w:rFonts w:ascii="Century Gothic" w:hAnsi="Century Gothic"/>
          <w:bCs/>
          <w:sz w:val="20"/>
          <w:szCs w:val="20"/>
        </w:rPr>
      </w:pPr>
      <w:r w:rsidRPr="00A4358A">
        <w:rPr>
          <w:rFonts w:ascii="Century Gothic" w:hAnsi="Century Gothic"/>
          <w:bCs/>
          <w:sz w:val="20"/>
          <w:szCs w:val="20"/>
        </w:rPr>
        <w:t xml:space="preserve">A representative from the Students’ Union Executive  </w:t>
      </w:r>
    </w:p>
    <w:p w:rsidR="002B7941" w:rsidRPr="00A4358A" w:rsidRDefault="002B7941" w:rsidP="001350D6">
      <w:pPr>
        <w:tabs>
          <w:tab w:val="left" w:pos="2268"/>
        </w:tabs>
        <w:ind w:left="2160"/>
        <w:rPr>
          <w:rFonts w:ascii="Century Gothic" w:hAnsi="Century Gothic"/>
          <w:bCs/>
          <w:sz w:val="20"/>
          <w:szCs w:val="20"/>
        </w:rPr>
      </w:pPr>
      <w:r w:rsidRPr="00A4358A">
        <w:rPr>
          <w:rFonts w:ascii="Century Gothic" w:hAnsi="Century Gothic"/>
          <w:bCs/>
          <w:sz w:val="20"/>
          <w:szCs w:val="20"/>
        </w:rPr>
        <w:t xml:space="preserve">A Students’ Union Staff Member with responsibility for Equality and Diversity </w:t>
      </w:r>
    </w:p>
    <w:p w:rsidR="00A9179D" w:rsidRPr="00A4358A" w:rsidRDefault="00A9179D" w:rsidP="00A9179D">
      <w:pPr>
        <w:tabs>
          <w:tab w:val="left" w:pos="2268"/>
        </w:tabs>
        <w:ind w:left="2160"/>
        <w:rPr>
          <w:rFonts w:ascii="Century Gothic" w:hAnsi="Century Gothic"/>
          <w:bCs/>
          <w:sz w:val="20"/>
          <w:szCs w:val="20"/>
        </w:rPr>
      </w:pPr>
      <w:r w:rsidRPr="00A4358A">
        <w:rPr>
          <w:rFonts w:ascii="Century Gothic" w:hAnsi="Century Gothic"/>
          <w:bCs/>
          <w:sz w:val="20"/>
          <w:szCs w:val="20"/>
        </w:rPr>
        <w:t>A representative from UCU</w:t>
      </w:r>
    </w:p>
    <w:p w:rsidR="00DD6C34" w:rsidRPr="00A4358A" w:rsidRDefault="00A9179D" w:rsidP="003E7339">
      <w:pPr>
        <w:tabs>
          <w:tab w:val="left" w:pos="2268"/>
        </w:tabs>
        <w:ind w:left="2160"/>
        <w:rPr>
          <w:rFonts w:ascii="Century Gothic" w:hAnsi="Century Gothic"/>
          <w:bCs/>
          <w:sz w:val="20"/>
          <w:szCs w:val="20"/>
        </w:rPr>
      </w:pPr>
      <w:r w:rsidRPr="00A4358A">
        <w:rPr>
          <w:rFonts w:ascii="Century Gothic" w:hAnsi="Century Gothic"/>
          <w:bCs/>
          <w:sz w:val="20"/>
          <w:szCs w:val="20"/>
        </w:rPr>
        <w:t>A representative from Unison</w:t>
      </w:r>
    </w:p>
    <w:p w:rsidR="00DD6C34" w:rsidRPr="00A4358A" w:rsidRDefault="00DD6C34" w:rsidP="00E50C9B">
      <w:pPr>
        <w:pStyle w:val="BodyText"/>
        <w:rPr>
          <w:rFonts w:ascii="Century Gothic" w:hAnsi="Century Gothic" w:cs="Arial"/>
          <w:sz w:val="8"/>
          <w:szCs w:val="8"/>
        </w:rPr>
      </w:pPr>
    </w:p>
    <w:p w:rsidR="0068403C" w:rsidRPr="00A4358A" w:rsidRDefault="00E50C9B" w:rsidP="003E7339">
      <w:pPr>
        <w:pStyle w:val="BodyText"/>
        <w:rPr>
          <w:rFonts w:ascii="Century Gothic" w:hAnsi="Century Gothic" w:cs="Arial"/>
          <w:sz w:val="20"/>
          <w:szCs w:val="20"/>
        </w:rPr>
      </w:pPr>
      <w:r w:rsidRPr="00A4358A">
        <w:rPr>
          <w:rFonts w:ascii="Century Gothic" w:hAnsi="Century Gothic" w:cs="Arial"/>
          <w:sz w:val="20"/>
          <w:szCs w:val="20"/>
        </w:rPr>
        <w:t>Remit:</w:t>
      </w:r>
    </w:p>
    <w:p w:rsidR="003E7339" w:rsidRPr="00A4358A" w:rsidRDefault="003E7339" w:rsidP="003E7339">
      <w:pPr>
        <w:pStyle w:val="BodyText"/>
        <w:rPr>
          <w:rFonts w:ascii="Century Gothic" w:hAnsi="Century Gothic" w:cs="Arial"/>
          <w:sz w:val="8"/>
          <w:szCs w:val="8"/>
        </w:rPr>
      </w:pPr>
    </w:p>
    <w:p w:rsidR="00E50C9B" w:rsidRPr="00A4358A" w:rsidRDefault="00E50C9B" w:rsidP="00E50C9B">
      <w:pPr>
        <w:jc w:val="both"/>
        <w:rPr>
          <w:rFonts w:ascii="Century Gothic" w:hAnsi="Century Gothic"/>
          <w:sz w:val="20"/>
          <w:szCs w:val="20"/>
          <w:highlight w:val="yellow"/>
        </w:rPr>
      </w:pPr>
      <w:r w:rsidRPr="00A4358A">
        <w:rPr>
          <w:rFonts w:ascii="Century Gothic" w:hAnsi="Century Gothic"/>
          <w:sz w:val="20"/>
          <w:szCs w:val="20"/>
        </w:rPr>
        <w:t>The</w:t>
      </w:r>
      <w:r w:rsidR="003012A9" w:rsidRPr="00A4358A">
        <w:rPr>
          <w:rFonts w:ascii="Century Gothic" w:hAnsi="Century Gothic"/>
          <w:sz w:val="20"/>
          <w:szCs w:val="20"/>
        </w:rPr>
        <w:t xml:space="preserve"> Equality and Diversity </w:t>
      </w:r>
      <w:r w:rsidR="00424685" w:rsidRPr="00A4358A">
        <w:rPr>
          <w:rFonts w:ascii="Century Gothic" w:hAnsi="Century Gothic"/>
          <w:sz w:val="20"/>
          <w:szCs w:val="20"/>
        </w:rPr>
        <w:t>Operational</w:t>
      </w:r>
      <w:r w:rsidR="003012A9" w:rsidRPr="00A4358A">
        <w:rPr>
          <w:rFonts w:ascii="Century Gothic" w:hAnsi="Century Gothic"/>
          <w:sz w:val="20"/>
          <w:szCs w:val="20"/>
        </w:rPr>
        <w:t xml:space="preserve"> Group</w:t>
      </w:r>
      <w:r w:rsidR="00F935F3" w:rsidRPr="00A4358A">
        <w:rPr>
          <w:rFonts w:ascii="Century Gothic" w:hAnsi="Century Gothic"/>
          <w:sz w:val="20"/>
          <w:szCs w:val="20"/>
        </w:rPr>
        <w:t xml:space="preserve"> is </w:t>
      </w:r>
      <w:r w:rsidR="00424685" w:rsidRPr="00A4358A">
        <w:rPr>
          <w:rFonts w:ascii="Century Gothic" w:hAnsi="Century Gothic"/>
          <w:sz w:val="20"/>
          <w:szCs w:val="20"/>
        </w:rPr>
        <w:t>a working</w:t>
      </w:r>
      <w:r w:rsidR="00F935F3" w:rsidRPr="00A4358A">
        <w:rPr>
          <w:rFonts w:ascii="Century Gothic" w:hAnsi="Century Gothic"/>
          <w:sz w:val="20"/>
          <w:szCs w:val="20"/>
        </w:rPr>
        <w:t xml:space="preserve"> group </w:t>
      </w:r>
      <w:r w:rsidR="0045479A" w:rsidRPr="00A4358A">
        <w:rPr>
          <w:rFonts w:ascii="Century Gothic" w:hAnsi="Century Gothic"/>
          <w:sz w:val="20"/>
          <w:szCs w:val="20"/>
        </w:rPr>
        <w:t xml:space="preserve">that brings together colleagues across the University of Wolverhampton to support the delivery of the institution’s Equality and Diversity Policy and </w:t>
      </w:r>
      <w:r w:rsidR="0008589D" w:rsidRPr="00A4358A">
        <w:rPr>
          <w:rFonts w:ascii="Century Gothic" w:hAnsi="Century Gothic"/>
          <w:sz w:val="20"/>
          <w:szCs w:val="20"/>
        </w:rPr>
        <w:t xml:space="preserve">related </w:t>
      </w:r>
      <w:r w:rsidR="0045479A" w:rsidRPr="00A4358A">
        <w:rPr>
          <w:rFonts w:ascii="Century Gothic" w:hAnsi="Century Gothic"/>
          <w:sz w:val="20"/>
          <w:szCs w:val="20"/>
        </w:rPr>
        <w:t xml:space="preserve">Equality Objectives.  </w:t>
      </w:r>
      <w:r w:rsidR="00284075" w:rsidRPr="00A4358A">
        <w:rPr>
          <w:rFonts w:ascii="Century Gothic" w:hAnsi="Century Gothic"/>
          <w:sz w:val="20"/>
          <w:szCs w:val="20"/>
        </w:rPr>
        <w:t xml:space="preserve">The </w:t>
      </w:r>
      <w:r w:rsidR="0008589D" w:rsidRPr="00A4358A">
        <w:rPr>
          <w:rFonts w:ascii="Century Gothic" w:hAnsi="Century Gothic"/>
          <w:sz w:val="20"/>
          <w:szCs w:val="20"/>
        </w:rPr>
        <w:t>Equality and Diversity Operational Group</w:t>
      </w:r>
      <w:r w:rsidR="00284075" w:rsidRPr="00A4358A">
        <w:rPr>
          <w:rFonts w:ascii="Century Gothic" w:hAnsi="Century Gothic"/>
          <w:sz w:val="20"/>
          <w:szCs w:val="20"/>
        </w:rPr>
        <w:t xml:space="preserve"> will provide </w:t>
      </w:r>
      <w:r w:rsidR="00A9179D" w:rsidRPr="00A4358A">
        <w:rPr>
          <w:rFonts w:ascii="Century Gothic" w:hAnsi="Century Gothic"/>
          <w:sz w:val="20"/>
          <w:szCs w:val="20"/>
        </w:rPr>
        <w:t>information, advice and guidance to the Board of Governors through</w:t>
      </w:r>
      <w:r w:rsidR="00284075" w:rsidRPr="00A4358A">
        <w:rPr>
          <w:rFonts w:ascii="Century Gothic" w:hAnsi="Century Gothic"/>
          <w:sz w:val="20"/>
          <w:szCs w:val="20"/>
        </w:rPr>
        <w:t xml:space="preserve"> the University </w:t>
      </w:r>
      <w:r w:rsidR="00424685" w:rsidRPr="00A4358A">
        <w:rPr>
          <w:rFonts w:ascii="Century Gothic" w:hAnsi="Century Gothic"/>
          <w:sz w:val="20"/>
          <w:szCs w:val="20"/>
        </w:rPr>
        <w:t>Equality and Diversity</w:t>
      </w:r>
      <w:r w:rsidR="00284075" w:rsidRPr="00A4358A">
        <w:rPr>
          <w:rFonts w:ascii="Century Gothic" w:hAnsi="Century Gothic"/>
          <w:sz w:val="20"/>
          <w:szCs w:val="20"/>
        </w:rPr>
        <w:t xml:space="preserve"> Committee</w:t>
      </w:r>
      <w:r w:rsidR="0008589D" w:rsidRPr="00A4358A">
        <w:rPr>
          <w:rFonts w:ascii="Century Gothic" w:hAnsi="Century Gothic"/>
          <w:sz w:val="20"/>
          <w:szCs w:val="20"/>
        </w:rPr>
        <w:t xml:space="preserve">. </w:t>
      </w:r>
    </w:p>
    <w:p w:rsidR="009140D1" w:rsidRPr="00A4358A" w:rsidRDefault="009140D1" w:rsidP="00E50C9B">
      <w:pPr>
        <w:pStyle w:val="BodyText"/>
        <w:rPr>
          <w:rFonts w:ascii="Century Gothic" w:hAnsi="Century Gothic" w:cs="Arial"/>
          <w:sz w:val="8"/>
          <w:szCs w:val="8"/>
        </w:rPr>
      </w:pPr>
    </w:p>
    <w:p w:rsidR="00E50C9B" w:rsidRPr="00A4358A" w:rsidRDefault="00E50C9B" w:rsidP="00E50C9B">
      <w:pPr>
        <w:pStyle w:val="BodyText"/>
        <w:rPr>
          <w:rFonts w:ascii="Century Gothic" w:hAnsi="Century Gothic" w:cs="Arial"/>
          <w:sz w:val="20"/>
          <w:szCs w:val="20"/>
        </w:rPr>
      </w:pPr>
      <w:r w:rsidRPr="00A4358A">
        <w:rPr>
          <w:rFonts w:ascii="Century Gothic" w:hAnsi="Century Gothic" w:cs="Arial"/>
          <w:sz w:val="20"/>
          <w:szCs w:val="20"/>
        </w:rPr>
        <w:t>Responsibilities</w:t>
      </w:r>
    </w:p>
    <w:p w:rsidR="00B7392D" w:rsidRPr="00A4358A" w:rsidRDefault="00B7392D" w:rsidP="00E50C9B">
      <w:pPr>
        <w:pStyle w:val="BodyText"/>
        <w:rPr>
          <w:rFonts w:ascii="Century Gothic" w:hAnsi="Century Gothic" w:cs="Arial"/>
          <w:sz w:val="8"/>
          <w:szCs w:val="8"/>
        </w:rPr>
      </w:pPr>
    </w:p>
    <w:p w:rsidR="00CF28E6" w:rsidRPr="00A4358A" w:rsidRDefault="00DD6C34" w:rsidP="00CF28E6">
      <w:pPr>
        <w:numPr>
          <w:ilvl w:val="0"/>
          <w:numId w:val="5"/>
        </w:numPr>
        <w:jc w:val="both"/>
        <w:rPr>
          <w:rFonts w:ascii="Century Gothic" w:hAnsi="Century Gothic"/>
          <w:sz w:val="20"/>
          <w:szCs w:val="20"/>
          <w:lang w:eastAsia="en-GB"/>
        </w:rPr>
      </w:pPr>
      <w:r w:rsidRPr="00A4358A">
        <w:rPr>
          <w:rFonts w:ascii="Century Gothic" w:hAnsi="Century Gothic"/>
          <w:sz w:val="20"/>
          <w:szCs w:val="20"/>
          <w:lang w:eastAsia="en-GB"/>
        </w:rPr>
        <w:t>To share</w:t>
      </w:r>
      <w:r w:rsidR="00C2261C" w:rsidRPr="00A4358A">
        <w:rPr>
          <w:rFonts w:ascii="Century Gothic" w:hAnsi="Century Gothic"/>
          <w:sz w:val="20"/>
          <w:szCs w:val="20"/>
          <w:lang w:eastAsia="en-GB"/>
        </w:rPr>
        <w:t xml:space="preserve"> of best practice </w:t>
      </w:r>
      <w:r w:rsidRPr="00A4358A">
        <w:rPr>
          <w:rFonts w:ascii="Century Gothic" w:hAnsi="Century Gothic"/>
          <w:sz w:val="20"/>
          <w:szCs w:val="20"/>
          <w:lang w:eastAsia="en-GB"/>
        </w:rPr>
        <w:t xml:space="preserve">and discuss issues related to Equality and Diversity </w:t>
      </w:r>
    </w:p>
    <w:p w:rsidR="00C2261C" w:rsidRPr="00A4358A" w:rsidRDefault="00C2261C" w:rsidP="00C2261C">
      <w:pPr>
        <w:ind w:left="360"/>
        <w:jc w:val="both"/>
        <w:rPr>
          <w:rFonts w:ascii="Century Gothic" w:hAnsi="Century Gothic"/>
          <w:sz w:val="8"/>
          <w:szCs w:val="8"/>
          <w:lang w:eastAsia="en-GB"/>
        </w:rPr>
      </w:pPr>
    </w:p>
    <w:p w:rsidR="00C2261C" w:rsidRPr="00A4358A" w:rsidRDefault="00C2261C" w:rsidP="00C2261C">
      <w:pPr>
        <w:numPr>
          <w:ilvl w:val="1"/>
          <w:numId w:val="5"/>
        </w:numPr>
        <w:jc w:val="both"/>
        <w:rPr>
          <w:rFonts w:ascii="Century Gothic" w:hAnsi="Century Gothic"/>
          <w:sz w:val="20"/>
          <w:szCs w:val="20"/>
          <w:lang w:eastAsia="en-GB"/>
        </w:rPr>
      </w:pPr>
      <w:r w:rsidRPr="00A4358A">
        <w:rPr>
          <w:rFonts w:ascii="Century Gothic" w:hAnsi="Century Gothic"/>
          <w:sz w:val="20"/>
          <w:szCs w:val="20"/>
          <w:lang w:eastAsia="en-GB"/>
        </w:rPr>
        <w:t>Receive updates from representatives of BME, Disabled and LGBT staff and students about the work of their networks</w:t>
      </w:r>
      <w:r w:rsidR="00DD6C34" w:rsidRPr="00A4358A">
        <w:rPr>
          <w:rFonts w:ascii="Century Gothic" w:hAnsi="Century Gothic"/>
          <w:sz w:val="20"/>
          <w:szCs w:val="20"/>
          <w:lang w:eastAsia="en-GB"/>
        </w:rPr>
        <w:t>,</w:t>
      </w:r>
      <w:r w:rsidRPr="00A4358A">
        <w:rPr>
          <w:rFonts w:ascii="Century Gothic" w:hAnsi="Century Gothic"/>
          <w:sz w:val="20"/>
          <w:szCs w:val="20"/>
          <w:lang w:eastAsia="en-GB"/>
        </w:rPr>
        <w:t xml:space="preserve"> and any issues their constituents have encountered </w:t>
      </w:r>
    </w:p>
    <w:p w:rsidR="00C2261C" w:rsidRPr="00A4358A" w:rsidRDefault="00C2261C" w:rsidP="00C2261C">
      <w:pPr>
        <w:numPr>
          <w:ilvl w:val="1"/>
          <w:numId w:val="5"/>
        </w:numPr>
        <w:jc w:val="both"/>
        <w:rPr>
          <w:rFonts w:ascii="Century Gothic" w:hAnsi="Century Gothic"/>
          <w:sz w:val="20"/>
          <w:szCs w:val="20"/>
          <w:lang w:eastAsia="en-GB"/>
        </w:rPr>
      </w:pPr>
      <w:r w:rsidRPr="00A4358A">
        <w:rPr>
          <w:rFonts w:ascii="Century Gothic" w:hAnsi="Century Gothic"/>
          <w:sz w:val="20"/>
          <w:szCs w:val="20"/>
          <w:lang w:eastAsia="en-GB"/>
        </w:rPr>
        <w:t>Receive</w:t>
      </w:r>
      <w:r w:rsidR="00A662FA" w:rsidRPr="00A4358A">
        <w:rPr>
          <w:rFonts w:ascii="Century Gothic" w:hAnsi="Century Gothic"/>
          <w:sz w:val="20"/>
          <w:szCs w:val="20"/>
          <w:lang w:eastAsia="en-GB"/>
        </w:rPr>
        <w:t xml:space="preserve"> updates from representatives of Faculties and </w:t>
      </w:r>
      <w:r w:rsidR="001350D6" w:rsidRPr="00A4358A">
        <w:rPr>
          <w:rFonts w:ascii="Century Gothic" w:hAnsi="Century Gothic"/>
          <w:sz w:val="20"/>
          <w:szCs w:val="20"/>
          <w:lang w:eastAsia="en-GB"/>
        </w:rPr>
        <w:t xml:space="preserve">Directorates </w:t>
      </w:r>
      <w:r w:rsidR="00A662FA" w:rsidRPr="00A4358A">
        <w:rPr>
          <w:rFonts w:ascii="Century Gothic" w:hAnsi="Century Gothic"/>
          <w:sz w:val="20"/>
          <w:szCs w:val="20"/>
          <w:lang w:eastAsia="en-GB"/>
        </w:rPr>
        <w:t xml:space="preserve">about successful initiatives </w:t>
      </w:r>
      <w:r w:rsidR="005605ED" w:rsidRPr="00A4358A">
        <w:rPr>
          <w:rFonts w:ascii="Century Gothic" w:hAnsi="Century Gothic"/>
          <w:sz w:val="20"/>
          <w:szCs w:val="20"/>
          <w:lang w:eastAsia="en-GB"/>
        </w:rPr>
        <w:t>they have delivered</w:t>
      </w:r>
      <w:r w:rsidR="00DD6C34" w:rsidRPr="00A4358A">
        <w:rPr>
          <w:rFonts w:ascii="Century Gothic" w:hAnsi="Century Gothic"/>
          <w:sz w:val="20"/>
          <w:szCs w:val="20"/>
          <w:lang w:eastAsia="en-GB"/>
        </w:rPr>
        <w:t>, and</w:t>
      </w:r>
      <w:r w:rsidR="005605ED" w:rsidRPr="00A4358A">
        <w:rPr>
          <w:rFonts w:ascii="Century Gothic" w:hAnsi="Century Gothic"/>
          <w:sz w:val="20"/>
          <w:szCs w:val="20"/>
          <w:lang w:eastAsia="en-GB"/>
        </w:rPr>
        <w:t xml:space="preserve"> any</w:t>
      </w:r>
      <w:r w:rsidR="00A662FA" w:rsidRPr="00A4358A">
        <w:rPr>
          <w:rFonts w:ascii="Century Gothic" w:hAnsi="Century Gothic"/>
          <w:sz w:val="20"/>
          <w:szCs w:val="20"/>
          <w:lang w:eastAsia="en-GB"/>
        </w:rPr>
        <w:t xml:space="preserve"> challenges they have encountered</w:t>
      </w:r>
    </w:p>
    <w:p w:rsidR="001350D6" w:rsidRPr="00A4358A" w:rsidRDefault="00923673" w:rsidP="001350D6">
      <w:pPr>
        <w:numPr>
          <w:ilvl w:val="1"/>
          <w:numId w:val="5"/>
        </w:numPr>
        <w:jc w:val="both"/>
        <w:rPr>
          <w:rFonts w:ascii="Century Gothic" w:hAnsi="Century Gothic"/>
          <w:sz w:val="20"/>
          <w:szCs w:val="20"/>
          <w:lang w:eastAsia="en-GB"/>
        </w:rPr>
      </w:pPr>
      <w:r w:rsidRPr="00A4358A">
        <w:rPr>
          <w:rFonts w:ascii="Century Gothic" w:hAnsi="Century Gothic"/>
          <w:sz w:val="20"/>
          <w:szCs w:val="20"/>
          <w:lang w:eastAsia="en-GB"/>
        </w:rPr>
        <w:t xml:space="preserve">Receive </w:t>
      </w:r>
      <w:r w:rsidR="00A662FA" w:rsidRPr="00A4358A">
        <w:rPr>
          <w:rFonts w:ascii="Century Gothic" w:hAnsi="Century Gothic"/>
          <w:sz w:val="20"/>
          <w:szCs w:val="20"/>
          <w:lang w:eastAsia="en-GB"/>
        </w:rPr>
        <w:t>updates from the Equality and Diversity Unit about their work</w:t>
      </w:r>
      <w:r w:rsidR="001350D6" w:rsidRPr="00A4358A">
        <w:rPr>
          <w:rFonts w:ascii="Century Gothic" w:hAnsi="Century Gothic"/>
          <w:sz w:val="20"/>
          <w:szCs w:val="20"/>
          <w:lang w:eastAsia="en-GB"/>
        </w:rPr>
        <w:t xml:space="preserve">, </w:t>
      </w:r>
      <w:r w:rsidR="00DD6C34" w:rsidRPr="00A4358A">
        <w:rPr>
          <w:rFonts w:ascii="Century Gothic" w:hAnsi="Century Gothic"/>
          <w:sz w:val="20"/>
          <w:szCs w:val="20"/>
          <w:lang w:eastAsia="en-GB"/>
        </w:rPr>
        <w:t xml:space="preserve">relevant </w:t>
      </w:r>
      <w:r w:rsidR="001350D6" w:rsidRPr="00A4358A">
        <w:rPr>
          <w:rFonts w:ascii="Century Gothic" w:hAnsi="Century Gothic"/>
          <w:sz w:val="20"/>
          <w:szCs w:val="20"/>
          <w:lang w:eastAsia="en-GB"/>
        </w:rPr>
        <w:t>demographic trends within the University of Wolverhampton,</w:t>
      </w:r>
      <w:r w:rsidR="00A662FA" w:rsidRPr="00A4358A">
        <w:rPr>
          <w:rFonts w:ascii="Century Gothic" w:hAnsi="Century Gothic"/>
          <w:sz w:val="20"/>
          <w:szCs w:val="20"/>
          <w:lang w:eastAsia="en-GB"/>
        </w:rPr>
        <w:t xml:space="preserve"> and examples of best practice from external organisations. </w:t>
      </w:r>
    </w:p>
    <w:p w:rsidR="001350D6" w:rsidRPr="00A4358A" w:rsidRDefault="001350D6" w:rsidP="001350D6">
      <w:pPr>
        <w:ind w:left="792"/>
        <w:jc w:val="both"/>
        <w:rPr>
          <w:rFonts w:ascii="Century Gothic" w:hAnsi="Century Gothic"/>
          <w:sz w:val="8"/>
          <w:szCs w:val="8"/>
          <w:lang w:eastAsia="en-GB"/>
        </w:rPr>
      </w:pPr>
    </w:p>
    <w:p w:rsidR="0068403C" w:rsidRPr="00A4358A" w:rsidRDefault="0068403C" w:rsidP="00CF28E6">
      <w:pPr>
        <w:numPr>
          <w:ilvl w:val="0"/>
          <w:numId w:val="5"/>
        </w:numPr>
        <w:jc w:val="both"/>
        <w:rPr>
          <w:rFonts w:ascii="Century Gothic" w:hAnsi="Century Gothic"/>
          <w:sz w:val="20"/>
          <w:szCs w:val="20"/>
          <w:lang w:eastAsia="en-GB"/>
        </w:rPr>
      </w:pPr>
      <w:r w:rsidRPr="00A4358A">
        <w:rPr>
          <w:rFonts w:ascii="Century Gothic" w:hAnsi="Century Gothic"/>
          <w:sz w:val="20"/>
          <w:szCs w:val="20"/>
          <w:lang w:eastAsia="en-GB"/>
        </w:rPr>
        <w:t xml:space="preserve">Enhance the delivery of Equality and Diversity initiatives across the University of Wolverhampton </w:t>
      </w:r>
    </w:p>
    <w:p w:rsidR="0068403C" w:rsidRPr="00A4358A" w:rsidRDefault="0068403C" w:rsidP="0068403C">
      <w:pPr>
        <w:ind w:left="360"/>
        <w:jc w:val="both"/>
        <w:rPr>
          <w:rFonts w:ascii="Century Gothic" w:hAnsi="Century Gothic"/>
          <w:sz w:val="8"/>
          <w:szCs w:val="8"/>
          <w:lang w:eastAsia="en-GB"/>
        </w:rPr>
      </w:pPr>
      <w:r w:rsidRPr="00A4358A">
        <w:rPr>
          <w:rFonts w:ascii="Century Gothic" w:hAnsi="Century Gothic"/>
          <w:sz w:val="20"/>
          <w:szCs w:val="20"/>
          <w:lang w:eastAsia="en-GB"/>
        </w:rPr>
        <w:t xml:space="preserve"> </w:t>
      </w:r>
    </w:p>
    <w:p w:rsidR="00CF28E6" w:rsidRPr="00A4358A" w:rsidRDefault="0068403C" w:rsidP="0068403C">
      <w:pPr>
        <w:numPr>
          <w:ilvl w:val="1"/>
          <w:numId w:val="5"/>
        </w:numPr>
        <w:jc w:val="both"/>
        <w:rPr>
          <w:rFonts w:ascii="Century Gothic" w:hAnsi="Century Gothic"/>
          <w:sz w:val="20"/>
          <w:szCs w:val="20"/>
          <w:lang w:eastAsia="en-GB"/>
        </w:rPr>
      </w:pPr>
      <w:r w:rsidRPr="00A4358A">
        <w:rPr>
          <w:rFonts w:ascii="Century Gothic" w:hAnsi="Century Gothic"/>
          <w:sz w:val="20"/>
          <w:szCs w:val="20"/>
          <w:lang w:eastAsia="en-GB"/>
        </w:rPr>
        <w:t>Identify</w:t>
      </w:r>
      <w:r w:rsidR="005605ED" w:rsidRPr="00A4358A">
        <w:rPr>
          <w:rFonts w:ascii="Century Gothic" w:hAnsi="Century Gothic"/>
          <w:sz w:val="20"/>
          <w:szCs w:val="20"/>
          <w:lang w:eastAsia="en-GB"/>
        </w:rPr>
        <w:t>ing</w:t>
      </w:r>
      <w:r w:rsidRPr="00A4358A">
        <w:rPr>
          <w:rFonts w:ascii="Century Gothic" w:hAnsi="Century Gothic"/>
          <w:sz w:val="20"/>
          <w:szCs w:val="20"/>
          <w:lang w:eastAsia="en-GB"/>
        </w:rPr>
        <w:t xml:space="preserve"> </w:t>
      </w:r>
      <w:r w:rsidR="001350D6" w:rsidRPr="00A4358A">
        <w:rPr>
          <w:rFonts w:ascii="Century Gothic" w:hAnsi="Century Gothic"/>
          <w:sz w:val="20"/>
          <w:szCs w:val="20"/>
          <w:lang w:eastAsia="en-GB"/>
        </w:rPr>
        <w:t>opportunities for joint working across Faculties, Directorates and partner organisations</w:t>
      </w:r>
    </w:p>
    <w:p w:rsidR="0068403C" w:rsidRPr="00A4358A" w:rsidRDefault="0068403C" w:rsidP="0068403C">
      <w:pPr>
        <w:numPr>
          <w:ilvl w:val="1"/>
          <w:numId w:val="5"/>
        </w:numPr>
        <w:jc w:val="both"/>
        <w:rPr>
          <w:rFonts w:ascii="Century Gothic" w:hAnsi="Century Gothic"/>
          <w:sz w:val="20"/>
          <w:szCs w:val="20"/>
          <w:lang w:eastAsia="en-GB"/>
        </w:rPr>
      </w:pPr>
      <w:r w:rsidRPr="00A4358A">
        <w:rPr>
          <w:rFonts w:ascii="Century Gothic" w:hAnsi="Century Gothic"/>
          <w:sz w:val="20"/>
          <w:szCs w:val="20"/>
          <w:lang w:eastAsia="en-GB"/>
        </w:rPr>
        <w:t xml:space="preserve">Identifying </w:t>
      </w:r>
      <w:r w:rsidR="005605ED" w:rsidRPr="00A4358A">
        <w:rPr>
          <w:rFonts w:ascii="Century Gothic" w:hAnsi="Century Gothic"/>
          <w:sz w:val="20"/>
          <w:szCs w:val="20"/>
          <w:lang w:eastAsia="en-GB"/>
        </w:rPr>
        <w:t>opportunities</w:t>
      </w:r>
      <w:r w:rsidRPr="00A4358A">
        <w:rPr>
          <w:rFonts w:ascii="Century Gothic" w:hAnsi="Century Gothic"/>
          <w:sz w:val="20"/>
          <w:szCs w:val="20"/>
          <w:lang w:eastAsia="en-GB"/>
        </w:rPr>
        <w:t xml:space="preserve"> to </w:t>
      </w:r>
      <w:r w:rsidR="00DD6C34" w:rsidRPr="00A4358A">
        <w:rPr>
          <w:rFonts w:ascii="Century Gothic" w:hAnsi="Century Gothic"/>
          <w:sz w:val="20"/>
          <w:szCs w:val="20"/>
          <w:lang w:eastAsia="en-GB"/>
        </w:rPr>
        <w:t>address</w:t>
      </w:r>
      <w:r w:rsidRPr="00A4358A">
        <w:rPr>
          <w:rFonts w:ascii="Century Gothic" w:hAnsi="Century Gothic"/>
          <w:sz w:val="20"/>
          <w:szCs w:val="20"/>
          <w:lang w:eastAsia="en-GB"/>
        </w:rPr>
        <w:t xml:space="preserve"> the</w:t>
      </w:r>
      <w:r w:rsidR="005605ED" w:rsidRPr="00A4358A">
        <w:rPr>
          <w:rFonts w:ascii="Century Gothic" w:hAnsi="Century Gothic"/>
          <w:sz w:val="20"/>
          <w:szCs w:val="20"/>
          <w:lang w:eastAsia="en-GB"/>
        </w:rPr>
        <w:t xml:space="preserve"> training and development needs</w:t>
      </w:r>
      <w:r w:rsidRPr="00A4358A">
        <w:rPr>
          <w:rFonts w:ascii="Century Gothic" w:hAnsi="Century Gothic"/>
          <w:sz w:val="20"/>
          <w:szCs w:val="20"/>
          <w:lang w:eastAsia="en-GB"/>
        </w:rPr>
        <w:t xml:space="preserve"> </w:t>
      </w:r>
      <w:r w:rsidR="005605ED" w:rsidRPr="00A4358A">
        <w:rPr>
          <w:rFonts w:ascii="Century Gothic" w:hAnsi="Century Gothic"/>
          <w:sz w:val="20"/>
          <w:szCs w:val="20"/>
          <w:lang w:eastAsia="en-GB"/>
        </w:rPr>
        <w:t>of staff</w:t>
      </w:r>
      <w:r w:rsidRPr="00A4358A">
        <w:rPr>
          <w:rFonts w:ascii="Century Gothic" w:hAnsi="Century Gothic"/>
          <w:sz w:val="20"/>
          <w:szCs w:val="20"/>
          <w:lang w:eastAsia="en-GB"/>
        </w:rPr>
        <w:t xml:space="preserve"> and students</w:t>
      </w:r>
      <w:r w:rsidR="005605ED" w:rsidRPr="00A4358A">
        <w:rPr>
          <w:rFonts w:ascii="Century Gothic" w:hAnsi="Century Gothic"/>
          <w:sz w:val="20"/>
          <w:szCs w:val="20"/>
          <w:lang w:eastAsia="en-GB"/>
        </w:rPr>
        <w:t xml:space="preserve"> </w:t>
      </w:r>
    </w:p>
    <w:p w:rsidR="0068403C" w:rsidRPr="00A4358A" w:rsidRDefault="005605ED" w:rsidP="0068403C">
      <w:pPr>
        <w:numPr>
          <w:ilvl w:val="1"/>
          <w:numId w:val="5"/>
        </w:numPr>
        <w:jc w:val="both"/>
        <w:rPr>
          <w:rFonts w:ascii="Century Gothic" w:hAnsi="Century Gothic"/>
          <w:sz w:val="20"/>
          <w:szCs w:val="20"/>
          <w:lang w:eastAsia="en-GB"/>
        </w:rPr>
      </w:pPr>
      <w:r w:rsidRPr="00A4358A">
        <w:rPr>
          <w:rFonts w:ascii="Century Gothic" w:hAnsi="Century Gothic"/>
          <w:sz w:val="20"/>
          <w:szCs w:val="20"/>
          <w:lang w:eastAsia="en-GB"/>
        </w:rPr>
        <w:t>Identifying op</w:t>
      </w:r>
      <w:r w:rsidR="00E20E15" w:rsidRPr="00A4358A">
        <w:rPr>
          <w:rFonts w:ascii="Century Gothic" w:hAnsi="Century Gothic"/>
          <w:sz w:val="20"/>
          <w:szCs w:val="20"/>
          <w:lang w:eastAsia="en-GB"/>
        </w:rPr>
        <w:t xml:space="preserve">portunities to raise awareness of the work of the Operational Group and other practitioners within the University of Wolverhampton and wider community </w:t>
      </w:r>
    </w:p>
    <w:p w:rsidR="00D77FB0" w:rsidRPr="00A4358A" w:rsidRDefault="00D77FB0" w:rsidP="00D77FB0">
      <w:pPr>
        <w:ind w:left="792"/>
        <w:jc w:val="both"/>
        <w:rPr>
          <w:rFonts w:ascii="Century Gothic" w:hAnsi="Century Gothic"/>
          <w:sz w:val="20"/>
          <w:szCs w:val="20"/>
          <w:lang w:eastAsia="en-GB"/>
        </w:rPr>
      </w:pPr>
    </w:p>
    <w:p w:rsidR="00D77FB0" w:rsidRPr="003837CE" w:rsidRDefault="00D77FB0" w:rsidP="00D77FB0">
      <w:pPr>
        <w:numPr>
          <w:ilvl w:val="0"/>
          <w:numId w:val="5"/>
        </w:numPr>
        <w:jc w:val="both"/>
        <w:rPr>
          <w:rFonts w:ascii="Century Gothic" w:hAnsi="Century Gothic"/>
          <w:sz w:val="20"/>
          <w:szCs w:val="20"/>
          <w:lang w:eastAsia="en-GB"/>
        </w:rPr>
      </w:pPr>
      <w:r w:rsidRPr="003837CE">
        <w:rPr>
          <w:rFonts w:ascii="Century Gothic" w:hAnsi="Century Gothic"/>
          <w:sz w:val="20"/>
          <w:szCs w:val="20"/>
          <w:lang w:eastAsia="en-GB"/>
        </w:rPr>
        <w:t xml:space="preserve">To help ensure that the University of Wolverhampton meets its targets in the field of Equality and Diversity as outlined in the Equality Objectives linked to the Strategic Plan.  </w:t>
      </w:r>
    </w:p>
    <w:p w:rsidR="001350D6" w:rsidRPr="00A4358A" w:rsidRDefault="001350D6" w:rsidP="0068403C">
      <w:pPr>
        <w:jc w:val="both"/>
        <w:rPr>
          <w:rFonts w:ascii="Century Gothic" w:hAnsi="Century Gothic"/>
          <w:sz w:val="8"/>
          <w:szCs w:val="8"/>
          <w:lang w:eastAsia="en-GB"/>
        </w:rPr>
      </w:pPr>
    </w:p>
    <w:p w:rsidR="00B7392D" w:rsidRPr="00A4358A" w:rsidRDefault="00B7392D" w:rsidP="003E7339">
      <w:pPr>
        <w:spacing w:after="80" w:line="276" w:lineRule="auto"/>
        <w:rPr>
          <w:rFonts w:ascii="Century Gothic" w:eastAsiaTheme="minorHAnsi" w:hAnsi="Century Gothic"/>
          <w:b/>
          <w:bCs/>
          <w:sz w:val="20"/>
          <w:szCs w:val="20"/>
        </w:rPr>
      </w:pPr>
      <w:r w:rsidRPr="00A4358A">
        <w:rPr>
          <w:rFonts w:ascii="Century Gothic" w:hAnsi="Century Gothic"/>
          <w:b/>
          <w:sz w:val="20"/>
          <w:szCs w:val="20"/>
        </w:rPr>
        <w:t>Outcomes</w:t>
      </w:r>
    </w:p>
    <w:p w:rsidR="002E5D17" w:rsidRPr="003837CE" w:rsidRDefault="007545BA" w:rsidP="00D77FB0">
      <w:pPr>
        <w:numPr>
          <w:ilvl w:val="0"/>
          <w:numId w:val="7"/>
        </w:numPr>
        <w:jc w:val="both"/>
        <w:rPr>
          <w:rFonts w:ascii="Century Gothic" w:hAnsi="Century Gothic"/>
          <w:sz w:val="20"/>
          <w:szCs w:val="20"/>
          <w:lang w:eastAsia="en-GB"/>
        </w:rPr>
      </w:pPr>
      <w:r w:rsidRPr="003837CE">
        <w:rPr>
          <w:rFonts w:ascii="Century Gothic" w:hAnsi="Century Gothic"/>
          <w:sz w:val="20"/>
          <w:szCs w:val="20"/>
          <w:lang w:eastAsia="en-GB"/>
        </w:rPr>
        <w:t>Support</w:t>
      </w:r>
      <w:r w:rsidR="00D77FB0" w:rsidRPr="003837CE">
        <w:rPr>
          <w:rFonts w:ascii="Century Gothic" w:hAnsi="Century Gothic"/>
          <w:sz w:val="20"/>
          <w:szCs w:val="20"/>
          <w:lang w:eastAsia="en-GB"/>
        </w:rPr>
        <w:t xml:space="preserve"> the work of the University of Wolverhampton to ensure that its staff and students are not disadvantaged within the University due to their age, disability, gender reassignment, race, religion or belief, sex, sexual orientation, marriage and civil partnership status, and pregnancy and maternity status. </w:t>
      </w:r>
    </w:p>
    <w:p w:rsidR="00F93AF0" w:rsidRPr="00A4358A" w:rsidRDefault="002E5D17" w:rsidP="002E5D17">
      <w:pPr>
        <w:numPr>
          <w:ilvl w:val="0"/>
          <w:numId w:val="7"/>
        </w:numPr>
        <w:jc w:val="both"/>
        <w:rPr>
          <w:rFonts w:ascii="Century Gothic" w:hAnsi="Century Gothic"/>
          <w:sz w:val="20"/>
          <w:szCs w:val="20"/>
          <w:lang w:eastAsia="en-GB"/>
        </w:rPr>
      </w:pPr>
      <w:r w:rsidRPr="00A4358A">
        <w:rPr>
          <w:rFonts w:ascii="Century Gothic" w:hAnsi="Century Gothic"/>
          <w:sz w:val="20"/>
          <w:szCs w:val="20"/>
          <w:lang w:eastAsia="en-GB"/>
        </w:rPr>
        <w:t xml:space="preserve">Review of policies and procedures relevant to Equality and Diversity, and the development of proposals for necessary updates. </w:t>
      </w:r>
    </w:p>
    <w:p w:rsidR="00F93AF0" w:rsidRPr="00A4358A" w:rsidRDefault="00A94677" w:rsidP="001350D6">
      <w:pPr>
        <w:numPr>
          <w:ilvl w:val="0"/>
          <w:numId w:val="7"/>
        </w:numPr>
        <w:jc w:val="both"/>
        <w:rPr>
          <w:rFonts w:ascii="Century Gothic" w:hAnsi="Century Gothic"/>
          <w:sz w:val="20"/>
          <w:szCs w:val="20"/>
          <w:lang w:eastAsia="en-GB"/>
        </w:rPr>
      </w:pPr>
      <w:r w:rsidRPr="00A4358A">
        <w:rPr>
          <w:rFonts w:ascii="Century Gothic" w:hAnsi="Century Gothic"/>
          <w:sz w:val="20"/>
          <w:szCs w:val="20"/>
          <w:lang w:eastAsia="en-GB"/>
        </w:rPr>
        <w:t xml:space="preserve">Greater awareness and wider adoption of best practice in the field of Equality and Diversity </w:t>
      </w:r>
      <w:r w:rsidR="002E5D17" w:rsidRPr="00A4358A">
        <w:rPr>
          <w:rFonts w:ascii="Century Gothic" w:hAnsi="Century Gothic"/>
          <w:sz w:val="20"/>
          <w:szCs w:val="20"/>
          <w:lang w:eastAsia="en-GB"/>
        </w:rPr>
        <w:t>amongst</w:t>
      </w:r>
      <w:r w:rsidRPr="00A4358A">
        <w:rPr>
          <w:rFonts w:ascii="Century Gothic" w:hAnsi="Century Gothic"/>
          <w:sz w:val="20"/>
          <w:szCs w:val="20"/>
          <w:lang w:eastAsia="en-GB"/>
        </w:rPr>
        <w:t xml:space="preserve"> Faculties and </w:t>
      </w:r>
      <w:r w:rsidR="00E20E15" w:rsidRPr="00A4358A">
        <w:rPr>
          <w:rFonts w:ascii="Century Gothic" w:hAnsi="Century Gothic"/>
          <w:sz w:val="20"/>
          <w:szCs w:val="20"/>
          <w:lang w:eastAsia="en-GB"/>
        </w:rPr>
        <w:t>Directorates</w:t>
      </w:r>
      <w:r w:rsidRPr="00A4358A">
        <w:rPr>
          <w:rFonts w:ascii="Century Gothic" w:hAnsi="Century Gothic"/>
          <w:sz w:val="20"/>
          <w:szCs w:val="20"/>
          <w:lang w:eastAsia="en-GB"/>
        </w:rPr>
        <w:t xml:space="preserve"> </w:t>
      </w:r>
    </w:p>
    <w:p w:rsidR="00F93AF0" w:rsidRPr="00A4358A" w:rsidRDefault="00B7392D" w:rsidP="001350D6">
      <w:pPr>
        <w:numPr>
          <w:ilvl w:val="0"/>
          <w:numId w:val="7"/>
        </w:numPr>
        <w:jc w:val="both"/>
        <w:rPr>
          <w:rFonts w:ascii="Century Gothic" w:hAnsi="Century Gothic"/>
          <w:sz w:val="20"/>
          <w:szCs w:val="20"/>
          <w:lang w:eastAsia="en-GB"/>
        </w:rPr>
      </w:pPr>
      <w:r w:rsidRPr="00A4358A">
        <w:rPr>
          <w:rFonts w:ascii="Century Gothic" w:hAnsi="Century Gothic"/>
          <w:sz w:val="20"/>
          <w:szCs w:val="20"/>
          <w:lang w:eastAsia="en-GB"/>
        </w:rPr>
        <w:t xml:space="preserve">Introduction of </w:t>
      </w:r>
      <w:r w:rsidR="00A94677" w:rsidRPr="00A4358A">
        <w:rPr>
          <w:rFonts w:ascii="Century Gothic" w:hAnsi="Century Gothic"/>
          <w:sz w:val="20"/>
          <w:szCs w:val="20"/>
          <w:lang w:eastAsia="en-GB"/>
        </w:rPr>
        <w:t xml:space="preserve">new </w:t>
      </w:r>
      <w:r w:rsidR="00E20E15" w:rsidRPr="00A4358A">
        <w:rPr>
          <w:rFonts w:ascii="Century Gothic" w:hAnsi="Century Gothic"/>
          <w:sz w:val="20"/>
          <w:szCs w:val="20"/>
          <w:lang w:eastAsia="en-GB"/>
        </w:rPr>
        <w:t>Equality and D</w:t>
      </w:r>
      <w:r w:rsidR="00A94677" w:rsidRPr="00A4358A">
        <w:rPr>
          <w:rFonts w:ascii="Century Gothic" w:hAnsi="Century Gothic"/>
          <w:sz w:val="20"/>
          <w:szCs w:val="20"/>
          <w:lang w:eastAsia="en-GB"/>
        </w:rPr>
        <w:t xml:space="preserve">iversity </w:t>
      </w:r>
      <w:r w:rsidRPr="00A4358A">
        <w:rPr>
          <w:rFonts w:ascii="Century Gothic" w:hAnsi="Century Gothic"/>
          <w:sz w:val="20"/>
          <w:szCs w:val="20"/>
          <w:lang w:eastAsia="en-GB"/>
        </w:rPr>
        <w:t>initiatives</w:t>
      </w:r>
    </w:p>
    <w:p w:rsidR="00F93AF0" w:rsidRPr="003837CE" w:rsidRDefault="00D77FB0" w:rsidP="001350D6">
      <w:pPr>
        <w:numPr>
          <w:ilvl w:val="0"/>
          <w:numId w:val="7"/>
        </w:numPr>
        <w:jc w:val="both"/>
        <w:rPr>
          <w:rFonts w:ascii="Century Gothic" w:hAnsi="Century Gothic"/>
          <w:sz w:val="20"/>
          <w:szCs w:val="20"/>
          <w:lang w:eastAsia="en-GB"/>
        </w:rPr>
      </w:pPr>
      <w:r w:rsidRPr="003837CE">
        <w:rPr>
          <w:rFonts w:ascii="Century Gothic" w:hAnsi="Century Gothic"/>
          <w:sz w:val="20"/>
          <w:szCs w:val="20"/>
          <w:lang w:eastAsia="en-GB"/>
        </w:rPr>
        <w:t>Bi-</w:t>
      </w:r>
      <w:r w:rsidR="00B7392D" w:rsidRPr="003837CE">
        <w:rPr>
          <w:rFonts w:ascii="Century Gothic" w:hAnsi="Century Gothic"/>
          <w:sz w:val="20"/>
          <w:szCs w:val="20"/>
          <w:lang w:eastAsia="en-GB"/>
        </w:rPr>
        <w:t xml:space="preserve">Annual report to the University </w:t>
      </w:r>
      <w:r w:rsidR="0008589D" w:rsidRPr="003837CE">
        <w:rPr>
          <w:rFonts w:ascii="Century Gothic" w:hAnsi="Century Gothic"/>
          <w:sz w:val="20"/>
          <w:szCs w:val="20"/>
          <w:lang w:eastAsia="en-GB"/>
        </w:rPr>
        <w:t>Equality and Diversity</w:t>
      </w:r>
      <w:r w:rsidR="00A4358A" w:rsidRPr="003837CE">
        <w:rPr>
          <w:rFonts w:ascii="Century Gothic" w:hAnsi="Century Gothic"/>
          <w:sz w:val="20"/>
          <w:szCs w:val="20"/>
          <w:lang w:eastAsia="en-GB"/>
        </w:rPr>
        <w:t xml:space="preserve"> Committee identifying Equality and Diversity work carried out across the University </w:t>
      </w:r>
      <w:r w:rsidRPr="003837CE">
        <w:rPr>
          <w:rFonts w:ascii="Century Gothic" w:hAnsi="Century Gothic"/>
          <w:sz w:val="20"/>
          <w:szCs w:val="20"/>
          <w:lang w:eastAsia="en-GB"/>
        </w:rPr>
        <w:t>and outlining planned</w:t>
      </w:r>
      <w:r w:rsidR="00B7392D" w:rsidRPr="003837CE">
        <w:rPr>
          <w:rFonts w:ascii="Century Gothic" w:hAnsi="Century Gothic"/>
          <w:sz w:val="20"/>
          <w:szCs w:val="20"/>
          <w:lang w:eastAsia="en-GB"/>
        </w:rPr>
        <w:t xml:space="preserve"> future initiatives.</w:t>
      </w:r>
    </w:p>
    <w:p w:rsidR="00F93AF0" w:rsidRPr="00A4358A" w:rsidRDefault="00A94677" w:rsidP="001350D6">
      <w:pPr>
        <w:numPr>
          <w:ilvl w:val="0"/>
          <w:numId w:val="7"/>
        </w:numPr>
        <w:jc w:val="both"/>
        <w:rPr>
          <w:rFonts w:ascii="Century Gothic" w:hAnsi="Century Gothic"/>
          <w:sz w:val="20"/>
          <w:szCs w:val="20"/>
          <w:lang w:eastAsia="en-GB"/>
        </w:rPr>
      </w:pPr>
      <w:r w:rsidRPr="00A4358A">
        <w:rPr>
          <w:rFonts w:ascii="Century Gothic" w:hAnsi="Century Gothic"/>
          <w:sz w:val="20"/>
          <w:szCs w:val="20"/>
          <w:lang w:eastAsia="en-GB"/>
        </w:rPr>
        <w:t>Support</w:t>
      </w:r>
      <w:r w:rsidR="00284075" w:rsidRPr="00A4358A">
        <w:rPr>
          <w:rFonts w:ascii="Century Gothic" w:hAnsi="Century Gothic"/>
          <w:sz w:val="20"/>
          <w:szCs w:val="20"/>
          <w:lang w:eastAsia="en-GB"/>
        </w:rPr>
        <w:t xml:space="preserve"> the </w:t>
      </w:r>
      <w:r w:rsidR="002E5D17" w:rsidRPr="00A4358A">
        <w:rPr>
          <w:rFonts w:ascii="Century Gothic" w:hAnsi="Century Gothic"/>
          <w:sz w:val="20"/>
          <w:szCs w:val="20"/>
          <w:lang w:eastAsia="en-GB"/>
        </w:rPr>
        <w:t xml:space="preserve">University of Wolverhampton’s </w:t>
      </w:r>
      <w:r w:rsidRPr="00A4358A">
        <w:rPr>
          <w:rFonts w:ascii="Century Gothic" w:hAnsi="Century Gothic"/>
          <w:sz w:val="20"/>
          <w:szCs w:val="20"/>
          <w:lang w:eastAsia="en-GB"/>
        </w:rPr>
        <w:t xml:space="preserve">compliance with </w:t>
      </w:r>
      <w:r w:rsidR="002E5D17" w:rsidRPr="00A4358A">
        <w:rPr>
          <w:rFonts w:ascii="Century Gothic" w:hAnsi="Century Gothic"/>
          <w:sz w:val="20"/>
          <w:szCs w:val="20"/>
          <w:lang w:eastAsia="en-GB"/>
        </w:rPr>
        <w:t xml:space="preserve">its </w:t>
      </w:r>
      <w:r w:rsidRPr="00A4358A">
        <w:rPr>
          <w:rFonts w:ascii="Century Gothic" w:hAnsi="Century Gothic"/>
          <w:sz w:val="20"/>
          <w:szCs w:val="20"/>
          <w:lang w:eastAsia="en-GB"/>
        </w:rPr>
        <w:t xml:space="preserve">duties under the Equality </w:t>
      </w:r>
      <w:r w:rsidR="002E5D17" w:rsidRPr="00A4358A">
        <w:rPr>
          <w:rFonts w:ascii="Century Gothic" w:hAnsi="Century Gothic"/>
          <w:sz w:val="20"/>
          <w:szCs w:val="20"/>
          <w:lang w:eastAsia="en-GB"/>
        </w:rPr>
        <w:t>Act 2010, and fulfilment of its wider commitment</w:t>
      </w:r>
      <w:r w:rsidR="00E20E15" w:rsidRPr="00A4358A">
        <w:rPr>
          <w:rFonts w:ascii="Century Gothic" w:hAnsi="Century Gothic"/>
          <w:sz w:val="20"/>
          <w:szCs w:val="20"/>
          <w:lang w:eastAsia="en-GB"/>
        </w:rPr>
        <w:t>s</w:t>
      </w:r>
      <w:r w:rsidR="002E5D17" w:rsidRPr="00A4358A">
        <w:rPr>
          <w:rFonts w:ascii="Century Gothic" w:hAnsi="Century Gothic"/>
          <w:sz w:val="20"/>
          <w:szCs w:val="20"/>
          <w:lang w:eastAsia="en-GB"/>
        </w:rPr>
        <w:t xml:space="preserve"> to Equality and Diversity. </w:t>
      </w:r>
      <w:r w:rsidRPr="00A4358A">
        <w:rPr>
          <w:rFonts w:ascii="Century Gothic" w:hAnsi="Century Gothic"/>
          <w:sz w:val="20"/>
          <w:szCs w:val="20"/>
          <w:lang w:eastAsia="en-GB"/>
        </w:rPr>
        <w:t xml:space="preserve"> </w:t>
      </w:r>
    </w:p>
    <w:p w:rsidR="00284075" w:rsidRPr="00A4358A" w:rsidRDefault="00284075" w:rsidP="00B7392D">
      <w:pPr>
        <w:numPr>
          <w:ilvl w:val="0"/>
          <w:numId w:val="7"/>
        </w:numPr>
        <w:jc w:val="both"/>
        <w:rPr>
          <w:rFonts w:ascii="Century Gothic" w:hAnsi="Century Gothic"/>
          <w:sz w:val="20"/>
          <w:szCs w:val="20"/>
          <w:lang w:eastAsia="en-GB"/>
        </w:rPr>
      </w:pPr>
      <w:r w:rsidRPr="00A4358A">
        <w:rPr>
          <w:rFonts w:ascii="Century Gothic" w:hAnsi="Century Gothic"/>
          <w:sz w:val="20"/>
          <w:szCs w:val="20"/>
          <w:lang w:eastAsia="en-GB"/>
        </w:rPr>
        <w:t xml:space="preserve">Review the </w:t>
      </w:r>
      <w:r w:rsidR="0008589D" w:rsidRPr="00A4358A">
        <w:rPr>
          <w:rFonts w:ascii="Century Gothic" w:hAnsi="Century Gothic"/>
          <w:sz w:val="20"/>
          <w:szCs w:val="20"/>
          <w:lang w:eastAsia="en-GB"/>
        </w:rPr>
        <w:t>Equality and Diversity Operational</w:t>
      </w:r>
      <w:r w:rsidR="00CF28E6" w:rsidRPr="00A4358A">
        <w:rPr>
          <w:rFonts w:ascii="Century Gothic" w:hAnsi="Century Gothic"/>
          <w:sz w:val="20"/>
          <w:szCs w:val="20"/>
          <w:lang w:eastAsia="en-GB"/>
        </w:rPr>
        <w:t xml:space="preserve"> Group T</w:t>
      </w:r>
      <w:r w:rsidRPr="00A4358A">
        <w:rPr>
          <w:rFonts w:ascii="Century Gothic" w:hAnsi="Century Gothic"/>
          <w:sz w:val="20"/>
          <w:szCs w:val="20"/>
          <w:lang w:eastAsia="en-GB"/>
        </w:rPr>
        <w:t xml:space="preserve">erms of </w:t>
      </w:r>
      <w:r w:rsidR="00CF28E6" w:rsidRPr="00A4358A">
        <w:rPr>
          <w:rFonts w:ascii="Century Gothic" w:hAnsi="Century Gothic"/>
          <w:sz w:val="20"/>
          <w:szCs w:val="20"/>
          <w:lang w:eastAsia="en-GB"/>
        </w:rPr>
        <w:t>R</w:t>
      </w:r>
      <w:r w:rsidRPr="00A4358A">
        <w:rPr>
          <w:rFonts w:ascii="Century Gothic" w:hAnsi="Century Gothic"/>
          <w:sz w:val="20"/>
          <w:szCs w:val="20"/>
          <w:lang w:eastAsia="en-GB"/>
        </w:rPr>
        <w:t>eference on an annual basis.</w:t>
      </w:r>
    </w:p>
    <w:p w:rsidR="00F93AF0" w:rsidRPr="00A4358A" w:rsidRDefault="00F93AF0" w:rsidP="00E50C9B">
      <w:pPr>
        <w:pStyle w:val="BodyText"/>
        <w:rPr>
          <w:rFonts w:ascii="Century Gothic" w:hAnsi="Century Gothic" w:cs="Arial"/>
          <w:sz w:val="8"/>
          <w:szCs w:val="8"/>
        </w:rPr>
      </w:pPr>
    </w:p>
    <w:p w:rsidR="00E50C9B" w:rsidRPr="00A4358A" w:rsidRDefault="00E50C9B" w:rsidP="009140D1">
      <w:pPr>
        <w:tabs>
          <w:tab w:val="left" w:pos="2835"/>
        </w:tabs>
        <w:autoSpaceDE w:val="0"/>
        <w:autoSpaceDN w:val="0"/>
        <w:jc w:val="both"/>
        <w:rPr>
          <w:rFonts w:ascii="Century Gothic" w:hAnsi="Century Gothic"/>
          <w:b/>
          <w:bCs/>
          <w:sz w:val="20"/>
          <w:szCs w:val="20"/>
        </w:rPr>
      </w:pPr>
      <w:r w:rsidRPr="00A4358A">
        <w:rPr>
          <w:rFonts w:ascii="Century Gothic" w:hAnsi="Century Gothic"/>
          <w:b/>
          <w:bCs/>
          <w:sz w:val="20"/>
          <w:szCs w:val="20"/>
        </w:rPr>
        <w:t>Frequency:</w:t>
      </w:r>
      <w:r w:rsidR="00DE2D63" w:rsidRPr="00A4358A">
        <w:rPr>
          <w:rFonts w:ascii="Century Gothic" w:hAnsi="Century Gothic"/>
          <w:b/>
          <w:bCs/>
          <w:sz w:val="20"/>
          <w:szCs w:val="20"/>
        </w:rPr>
        <w:tab/>
      </w:r>
      <w:r w:rsidR="003837CE">
        <w:rPr>
          <w:rFonts w:ascii="Century Gothic" w:hAnsi="Century Gothic"/>
          <w:bCs/>
          <w:sz w:val="20"/>
          <w:szCs w:val="20"/>
        </w:rPr>
        <w:t>Termly</w:t>
      </w:r>
      <w:r w:rsidR="00DE2D63" w:rsidRPr="00A4358A">
        <w:rPr>
          <w:rFonts w:ascii="Century Gothic" w:hAnsi="Century Gothic"/>
          <w:bCs/>
          <w:sz w:val="20"/>
          <w:szCs w:val="20"/>
        </w:rPr>
        <w:t xml:space="preserve"> (and more often as action requires)</w:t>
      </w:r>
    </w:p>
    <w:p w:rsidR="00E50C9B" w:rsidRPr="00A4358A" w:rsidRDefault="00F93AF0" w:rsidP="0068403C">
      <w:pPr>
        <w:pStyle w:val="Default"/>
        <w:tabs>
          <w:tab w:val="left" w:pos="2835"/>
        </w:tabs>
        <w:rPr>
          <w:rFonts w:ascii="Century Gothic" w:hAnsi="Century Gothic"/>
          <w:color w:val="auto"/>
          <w:sz w:val="20"/>
          <w:szCs w:val="20"/>
        </w:rPr>
      </w:pPr>
      <w:r w:rsidRPr="00A4358A">
        <w:rPr>
          <w:rFonts w:ascii="Century Gothic" w:hAnsi="Century Gothic"/>
          <w:b/>
          <w:color w:val="auto"/>
          <w:sz w:val="20"/>
          <w:szCs w:val="20"/>
        </w:rPr>
        <w:lastRenderedPageBreak/>
        <w:t>Quorum</w:t>
      </w:r>
      <w:r w:rsidR="00762587" w:rsidRPr="00A4358A">
        <w:rPr>
          <w:rFonts w:ascii="Century Gothic" w:hAnsi="Century Gothic"/>
          <w:b/>
          <w:color w:val="auto"/>
          <w:sz w:val="20"/>
          <w:szCs w:val="20"/>
        </w:rPr>
        <w:t>:</w:t>
      </w:r>
      <w:r w:rsidRPr="00A4358A">
        <w:rPr>
          <w:rFonts w:ascii="Century Gothic" w:hAnsi="Century Gothic"/>
          <w:color w:val="auto"/>
          <w:sz w:val="20"/>
          <w:szCs w:val="20"/>
        </w:rPr>
        <w:tab/>
        <w:t>50%</w:t>
      </w:r>
    </w:p>
    <w:p w:rsidR="00E50C9B" w:rsidRPr="00A4358A" w:rsidRDefault="00E50C9B" w:rsidP="009140D1">
      <w:pPr>
        <w:tabs>
          <w:tab w:val="left" w:pos="2835"/>
        </w:tabs>
        <w:autoSpaceDE w:val="0"/>
        <w:autoSpaceDN w:val="0"/>
        <w:jc w:val="both"/>
        <w:rPr>
          <w:rFonts w:ascii="Century Gothic" w:hAnsi="Century Gothic"/>
          <w:b/>
          <w:bCs/>
          <w:sz w:val="20"/>
          <w:szCs w:val="20"/>
        </w:rPr>
      </w:pPr>
      <w:r w:rsidRPr="00A4358A">
        <w:rPr>
          <w:rFonts w:ascii="Century Gothic" w:hAnsi="Century Gothic"/>
          <w:b/>
          <w:bCs/>
          <w:sz w:val="20"/>
          <w:szCs w:val="20"/>
        </w:rPr>
        <w:t>Reports To:</w:t>
      </w:r>
      <w:r w:rsidR="00DE2D63" w:rsidRPr="00A4358A">
        <w:rPr>
          <w:rFonts w:ascii="Century Gothic" w:hAnsi="Century Gothic"/>
          <w:b/>
          <w:bCs/>
          <w:sz w:val="20"/>
          <w:szCs w:val="20"/>
        </w:rPr>
        <w:tab/>
      </w:r>
      <w:r w:rsidR="00DE2D63" w:rsidRPr="00A4358A">
        <w:rPr>
          <w:rFonts w:ascii="Century Gothic" w:hAnsi="Century Gothic"/>
          <w:sz w:val="20"/>
          <w:szCs w:val="20"/>
        </w:rPr>
        <w:t xml:space="preserve">University </w:t>
      </w:r>
      <w:r w:rsidR="0045479A" w:rsidRPr="00A4358A">
        <w:rPr>
          <w:rFonts w:ascii="Century Gothic" w:hAnsi="Century Gothic"/>
          <w:sz w:val="20"/>
          <w:szCs w:val="20"/>
        </w:rPr>
        <w:t>Equality and Diversity Committee</w:t>
      </w:r>
      <w:r w:rsidR="00B7392D" w:rsidRPr="00A4358A">
        <w:rPr>
          <w:rFonts w:ascii="Century Gothic" w:hAnsi="Century Gothic"/>
          <w:sz w:val="20"/>
          <w:szCs w:val="20"/>
        </w:rPr>
        <w:t>/CMT as required</w:t>
      </w:r>
    </w:p>
    <w:p w:rsidR="004B0ADA" w:rsidRPr="00A4358A" w:rsidRDefault="00E50C9B" w:rsidP="0068403C">
      <w:pPr>
        <w:tabs>
          <w:tab w:val="left" w:pos="2835"/>
        </w:tabs>
        <w:autoSpaceDE w:val="0"/>
        <w:autoSpaceDN w:val="0"/>
        <w:ind w:left="2835" w:hanging="2835"/>
        <w:jc w:val="both"/>
        <w:rPr>
          <w:rFonts w:ascii="Century Gothic" w:hAnsi="Century Gothic"/>
          <w:sz w:val="20"/>
          <w:szCs w:val="20"/>
        </w:rPr>
      </w:pPr>
      <w:r w:rsidRPr="00A4358A">
        <w:rPr>
          <w:rFonts w:ascii="Century Gothic" w:hAnsi="Century Gothic"/>
          <w:b/>
          <w:bCs/>
          <w:sz w:val="20"/>
          <w:szCs w:val="20"/>
        </w:rPr>
        <w:t>Reports From:</w:t>
      </w:r>
      <w:r w:rsidRPr="00A4358A">
        <w:rPr>
          <w:rFonts w:ascii="Century Gothic" w:hAnsi="Century Gothic"/>
          <w:sz w:val="20"/>
          <w:szCs w:val="20"/>
        </w:rPr>
        <w:t> </w:t>
      </w:r>
      <w:r w:rsidR="0045479A" w:rsidRPr="00A4358A">
        <w:rPr>
          <w:rFonts w:ascii="Century Gothic" w:hAnsi="Century Gothic"/>
          <w:sz w:val="20"/>
          <w:szCs w:val="20"/>
        </w:rPr>
        <w:tab/>
        <w:t>Faculty Boards, LGBT Staff Network, BME Staff Network, Disabled Staff Network, Students’ Union, University Equality and Diversity Committee</w:t>
      </w:r>
      <w:r w:rsidR="00EE080F">
        <w:rPr>
          <w:rFonts w:ascii="Century Gothic" w:hAnsi="Century Gothic"/>
          <w:sz w:val="20"/>
          <w:szCs w:val="20"/>
        </w:rPr>
        <w:t xml:space="preserve">, </w:t>
      </w:r>
      <w:r w:rsidR="00EE080F" w:rsidRPr="003837CE">
        <w:rPr>
          <w:rFonts w:ascii="Century Gothic" w:hAnsi="Century Gothic"/>
          <w:sz w:val="20"/>
          <w:szCs w:val="20"/>
        </w:rPr>
        <w:t>Equality and Diversity Unit, Director of HR, Dean of Students, Director of Facilities and Estates, Director of External Relations</w:t>
      </w:r>
    </w:p>
    <w:p w:rsidR="00A94677" w:rsidRPr="00A94677" w:rsidRDefault="00750976" w:rsidP="001350D6">
      <w:pPr>
        <w:tabs>
          <w:tab w:val="left" w:pos="2835"/>
        </w:tabs>
        <w:autoSpaceDE w:val="0"/>
        <w:autoSpaceDN w:val="0"/>
        <w:ind w:left="2835" w:hanging="2835"/>
        <w:jc w:val="both"/>
        <w:rPr>
          <w:rFonts w:ascii="Century Gothic" w:hAnsi="Century Gothic"/>
          <w:sz w:val="20"/>
          <w:szCs w:val="20"/>
          <w:lang w:val="en-US"/>
        </w:rPr>
      </w:pPr>
      <w:r w:rsidRPr="00A4358A">
        <w:rPr>
          <w:rFonts w:ascii="Century Gothic" w:hAnsi="Century Gothic"/>
          <w:b/>
          <w:sz w:val="20"/>
          <w:szCs w:val="20"/>
        </w:rPr>
        <w:t>Overarching Policy Drivers</w:t>
      </w:r>
      <w:r w:rsidR="00762587" w:rsidRPr="00A4358A">
        <w:rPr>
          <w:rFonts w:ascii="Century Gothic" w:hAnsi="Century Gothic"/>
          <w:b/>
          <w:sz w:val="20"/>
          <w:szCs w:val="20"/>
        </w:rPr>
        <w:t>:</w:t>
      </w:r>
      <w:r w:rsidR="004B0ADA" w:rsidRPr="00A4358A">
        <w:rPr>
          <w:rFonts w:ascii="Century Gothic" w:hAnsi="Century Gothic"/>
          <w:sz w:val="20"/>
          <w:szCs w:val="20"/>
        </w:rPr>
        <w:tab/>
      </w:r>
      <w:r w:rsidR="00103D14">
        <w:rPr>
          <w:rFonts w:ascii="Century Gothic" w:hAnsi="Century Gothic"/>
          <w:sz w:val="20"/>
          <w:szCs w:val="20"/>
        </w:rPr>
        <w:t>Policy Statements on Equality and Diversity</w:t>
      </w:r>
      <w:bookmarkStart w:id="0" w:name="_GoBack"/>
      <w:bookmarkEnd w:id="0"/>
      <w:r w:rsidR="0045479A" w:rsidRPr="00A4358A">
        <w:rPr>
          <w:rFonts w:ascii="Century Gothic" w:hAnsi="Century Gothic"/>
          <w:sz w:val="20"/>
          <w:szCs w:val="20"/>
        </w:rPr>
        <w:t xml:space="preserve"> (201</w:t>
      </w:r>
      <w:r w:rsidR="003837CE">
        <w:rPr>
          <w:rFonts w:ascii="Century Gothic" w:hAnsi="Century Gothic"/>
          <w:sz w:val="20"/>
          <w:szCs w:val="20"/>
        </w:rPr>
        <w:t>7 – 2022</w:t>
      </w:r>
      <w:r w:rsidR="0045479A" w:rsidRPr="00A4358A">
        <w:rPr>
          <w:rFonts w:ascii="Century Gothic" w:hAnsi="Century Gothic"/>
          <w:sz w:val="20"/>
          <w:szCs w:val="20"/>
        </w:rPr>
        <w:t>)</w:t>
      </w:r>
      <w:r w:rsidR="001350D6" w:rsidRPr="00A4358A">
        <w:rPr>
          <w:rFonts w:ascii="Century Gothic" w:hAnsi="Century Gothic"/>
          <w:sz w:val="20"/>
          <w:szCs w:val="20"/>
        </w:rPr>
        <w:t xml:space="preserve">, </w:t>
      </w:r>
      <w:r w:rsidR="003837CE">
        <w:rPr>
          <w:rFonts w:ascii="Century Gothic" w:hAnsi="Century Gothic"/>
          <w:sz w:val="20"/>
          <w:szCs w:val="20"/>
        </w:rPr>
        <w:t>Equality Objectives (2016 – 2021</w:t>
      </w:r>
      <w:r w:rsidR="00A94677" w:rsidRPr="00A4358A">
        <w:rPr>
          <w:rFonts w:ascii="Century Gothic" w:hAnsi="Century Gothic"/>
          <w:sz w:val="20"/>
          <w:szCs w:val="20"/>
        </w:rPr>
        <w:t>)</w:t>
      </w:r>
      <w:r w:rsidR="001350D6" w:rsidRPr="00A4358A">
        <w:rPr>
          <w:rFonts w:ascii="Century Gothic" w:hAnsi="Century Gothic"/>
          <w:sz w:val="20"/>
          <w:szCs w:val="20"/>
        </w:rPr>
        <w:t xml:space="preserve">, </w:t>
      </w:r>
      <w:r w:rsidR="003837CE">
        <w:rPr>
          <w:rFonts w:ascii="Century Gothic" w:hAnsi="Century Gothic"/>
          <w:sz w:val="20"/>
          <w:szCs w:val="20"/>
        </w:rPr>
        <w:t>Strategic Plan (2016 – 2021)</w:t>
      </w:r>
    </w:p>
    <w:sectPr w:rsidR="00A94677" w:rsidRPr="00A94677" w:rsidSect="0068403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F2" w:rsidRDefault="001E13F2" w:rsidP="00B34D96">
      <w:r>
        <w:separator/>
      </w:r>
    </w:p>
  </w:endnote>
  <w:endnote w:type="continuationSeparator" w:id="0">
    <w:p w:rsidR="001E13F2" w:rsidRDefault="001E13F2" w:rsidP="00B3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8587"/>
      <w:docPartObj>
        <w:docPartGallery w:val="Page Numbers (Bottom of Page)"/>
        <w:docPartUnique/>
      </w:docPartObj>
    </w:sdtPr>
    <w:sdtEndPr>
      <w:rPr>
        <w:sz w:val="20"/>
        <w:szCs w:val="20"/>
      </w:rPr>
    </w:sdtEndPr>
    <w:sdtContent>
      <w:sdt>
        <w:sdtPr>
          <w:id w:val="-1337229662"/>
          <w:docPartObj>
            <w:docPartGallery w:val="Page Numbers (Top of Page)"/>
            <w:docPartUnique/>
          </w:docPartObj>
        </w:sdtPr>
        <w:sdtEndPr>
          <w:rPr>
            <w:sz w:val="20"/>
            <w:szCs w:val="20"/>
          </w:rPr>
        </w:sdtEndPr>
        <w:sdtContent>
          <w:p w:rsidR="00B34D96" w:rsidRPr="00B34D96" w:rsidRDefault="00CF28E6" w:rsidP="00B34D96">
            <w:pPr>
              <w:pStyle w:val="Footer"/>
              <w:jc w:val="center"/>
              <w:rPr>
                <w:sz w:val="20"/>
                <w:szCs w:val="20"/>
              </w:rPr>
            </w:pPr>
            <w:r>
              <w:rPr>
                <w:sz w:val="20"/>
                <w:szCs w:val="20"/>
              </w:rPr>
              <w:t>Equality and Diversity Operational Group</w:t>
            </w:r>
            <w:r w:rsidR="00B34D96" w:rsidRPr="00B34D96">
              <w:rPr>
                <w:sz w:val="20"/>
                <w:szCs w:val="20"/>
              </w:rPr>
              <w:t xml:space="preserve"> TOR – v</w:t>
            </w:r>
            <w:r>
              <w:rPr>
                <w:sz w:val="20"/>
                <w:szCs w:val="20"/>
              </w:rPr>
              <w:t>1</w:t>
            </w:r>
            <w:r w:rsidR="00B34D96" w:rsidRPr="00B34D96">
              <w:rPr>
                <w:sz w:val="20"/>
                <w:szCs w:val="20"/>
              </w:rPr>
              <w:t xml:space="preserve"> – </w:t>
            </w:r>
            <w:r>
              <w:rPr>
                <w:sz w:val="20"/>
                <w:szCs w:val="20"/>
              </w:rPr>
              <w:t>26</w:t>
            </w:r>
            <w:r w:rsidR="009140D1">
              <w:rPr>
                <w:sz w:val="20"/>
                <w:szCs w:val="20"/>
              </w:rPr>
              <w:t>.9</w:t>
            </w:r>
            <w:r w:rsidR="00B34D96" w:rsidRPr="00B34D96">
              <w:rPr>
                <w:sz w:val="20"/>
                <w:szCs w:val="20"/>
              </w:rPr>
              <w:t xml:space="preserve">.2016 - Page </w:t>
            </w:r>
            <w:r w:rsidR="00B34D96" w:rsidRPr="00B34D96">
              <w:rPr>
                <w:b/>
                <w:bCs/>
                <w:sz w:val="20"/>
                <w:szCs w:val="20"/>
              </w:rPr>
              <w:fldChar w:fldCharType="begin"/>
            </w:r>
            <w:r w:rsidR="00B34D96" w:rsidRPr="00B34D96">
              <w:rPr>
                <w:b/>
                <w:bCs/>
                <w:sz w:val="20"/>
                <w:szCs w:val="20"/>
              </w:rPr>
              <w:instrText xml:space="preserve"> PAGE </w:instrText>
            </w:r>
            <w:r w:rsidR="00B34D96" w:rsidRPr="00B34D96">
              <w:rPr>
                <w:b/>
                <w:bCs/>
                <w:sz w:val="20"/>
                <w:szCs w:val="20"/>
              </w:rPr>
              <w:fldChar w:fldCharType="separate"/>
            </w:r>
            <w:r w:rsidR="00103D14">
              <w:rPr>
                <w:b/>
                <w:bCs/>
                <w:noProof/>
                <w:sz w:val="20"/>
                <w:szCs w:val="20"/>
              </w:rPr>
              <w:t>1</w:t>
            </w:r>
            <w:r w:rsidR="00B34D96" w:rsidRPr="00B34D96">
              <w:rPr>
                <w:b/>
                <w:bCs/>
                <w:sz w:val="20"/>
                <w:szCs w:val="20"/>
              </w:rPr>
              <w:fldChar w:fldCharType="end"/>
            </w:r>
            <w:r w:rsidR="00B34D96" w:rsidRPr="00B34D96">
              <w:rPr>
                <w:sz w:val="20"/>
                <w:szCs w:val="20"/>
              </w:rPr>
              <w:t xml:space="preserve"> of </w:t>
            </w:r>
            <w:r w:rsidR="00B34D96" w:rsidRPr="00B34D96">
              <w:rPr>
                <w:b/>
                <w:bCs/>
                <w:sz w:val="20"/>
                <w:szCs w:val="20"/>
              </w:rPr>
              <w:fldChar w:fldCharType="begin"/>
            </w:r>
            <w:r w:rsidR="00B34D96" w:rsidRPr="00B34D96">
              <w:rPr>
                <w:b/>
                <w:bCs/>
                <w:sz w:val="20"/>
                <w:szCs w:val="20"/>
              </w:rPr>
              <w:instrText xml:space="preserve"> NUMPAGES  </w:instrText>
            </w:r>
            <w:r w:rsidR="00B34D96" w:rsidRPr="00B34D96">
              <w:rPr>
                <w:b/>
                <w:bCs/>
                <w:sz w:val="20"/>
                <w:szCs w:val="20"/>
              </w:rPr>
              <w:fldChar w:fldCharType="separate"/>
            </w:r>
            <w:r w:rsidR="00103D14">
              <w:rPr>
                <w:b/>
                <w:bCs/>
                <w:noProof/>
                <w:sz w:val="20"/>
                <w:szCs w:val="20"/>
              </w:rPr>
              <w:t>2</w:t>
            </w:r>
            <w:r w:rsidR="00B34D96" w:rsidRPr="00B34D96">
              <w:rPr>
                <w:b/>
                <w:bCs/>
                <w:sz w:val="20"/>
                <w:szCs w:val="20"/>
              </w:rPr>
              <w:fldChar w:fldCharType="end"/>
            </w:r>
          </w:p>
        </w:sdtContent>
      </w:sdt>
    </w:sdtContent>
  </w:sdt>
  <w:p w:rsidR="00B34D96" w:rsidRDefault="00B34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F2" w:rsidRDefault="001E13F2" w:rsidP="00B34D96">
      <w:r>
        <w:separator/>
      </w:r>
    </w:p>
  </w:footnote>
  <w:footnote w:type="continuationSeparator" w:id="0">
    <w:p w:rsidR="001E13F2" w:rsidRDefault="001E13F2" w:rsidP="00B3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122F"/>
    <w:multiLevelType w:val="multilevel"/>
    <w:tmpl w:val="A5CE5264"/>
    <w:lvl w:ilvl="0">
      <w:start w:val="1"/>
      <w:numFmt w:val="decimal"/>
      <w:lvlText w:val="%1."/>
      <w:lvlJc w:val="left"/>
      <w:pPr>
        <w:ind w:left="720" w:hanging="360"/>
      </w:pPr>
      <w:rPr>
        <w:rFonts w:hint="default"/>
        <w:sz w:val="20"/>
      </w:rPr>
    </w:lvl>
    <w:lvl w:ilvl="1">
      <w:start w:val="1"/>
      <w:numFmt w:val="decimal"/>
      <w:lvlText w:val="%1.%2."/>
      <w:lvlJc w:val="left"/>
      <w:pPr>
        <w:ind w:left="1152" w:hanging="432"/>
      </w:pPr>
      <w:rPr>
        <w:rFonts w:hint="default"/>
        <w:sz w:val="20"/>
      </w:rPr>
    </w:lvl>
    <w:lvl w:ilvl="2">
      <w:start w:val="1"/>
      <w:numFmt w:val="decimal"/>
      <w:lvlText w:val="%1.%2.%3."/>
      <w:lvlJc w:val="left"/>
      <w:pPr>
        <w:ind w:left="1584" w:hanging="504"/>
      </w:pPr>
      <w:rPr>
        <w:rFonts w:hint="default"/>
        <w:sz w:val="20"/>
      </w:rPr>
    </w:lvl>
    <w:lvl w:ilvl="3">
      <w:start w:val="1"/>
      <w:numFmt w:val="decimal"/>
      <w:lvlText w:val="%1.%2.%3.%4."/>
      <w:lvlJc w:val="left"/>
      <w:pPr>
        <w:ind w:left="2088" w:hanging="648"/>
      </w:pPr>
      <w:rPr>
        <w:rFonts w:hint="default"/>
        <w:sz w:val="20"/>
      </w:rPr>
    </w:lvl>
    <w:lvl w:ilvl="4">
      <w:start w:val="1"/>
      <w:numFmt w:val="decimal"/>
      <w:lvlText w:val="%1.%2.%3.%4.%5."/>
      <w:lvlJc w:val="left"/>
      <w:pPr>
        <w:ind w:left="2592" w:hanging="792"/>
      </w:pPr>
      <w:rPr>
        <w:rFonts w:hint="default"/>
        <w:sz w:val="20"/>
      </w:rPr>
    </w:lvl>
    <w:lvl w:ilvl="5">
      <w:start w:val="1"/>
      <w:numFmt w:val="decimal"/>
      <w:lvlText w:val="%1.%2.%3.%4.%5.%6."/>
      <w:lvlJc w:val="left"/>
      <w:pPr>
        <w:ind w:left="3096" w:hanging="936"/>
      </w:pPr>
      <w:rPr>
        <w:rFonts w:hint="default"/>
        <w:sz w:val="20"/>
      </w:rPr>
    </w:lvl>
    <w:lvl w:ilvl="6">
      <w:start w:val="1"/>
      <w:numFmt w:val="decimal"/>
      <w:lvlText w:val="%1.%2.%3.%4.%5.%6.%7."/>
      <w:lvlJc w:val="left"/>
      <w:pPr>
        <w:ind w:left="3600" w:hanging="1080"/>
      </w:pPr>
      <w:rPr>
        <w:rFonts w:hint="default"/>
        <w:sz w:val="20"/>
      </w:rPr>
    </w:lvl>
    <w:lvl w:ilvl="7">
      <w:start w:val="1"/>
      <w:numFmt w:val="decimal"/>
      <w:lvlText w:val="%1.%2.%3.%4.%5.%6.%7.%8."/>
      <w:lvlJc w:val="left"/>
      <w:pPr>
        <w:ind w:left="4104" w:hanging="1224"/>
      </w:pPr>
      <w:rPr>
        <w:rFonts w:hint="default"/>
        <w:sz w:val="20"/>
      </w:rPr>
    </w:lvl>
    <w:lvl w:ilvl="8">
      <w:start w:val="1"/>
      <w:numFmt w:val="decimal"/>
      <w:lvlText w:val="%1.%2.%3.%4.%5.%6.%7.%8.%9."/>
      <w:lvlJc w:val="left"/>
      <w:pPr>
        <w:ind w:left="4680" w:hanging="1440"/>
      </w:pPr>
      <w:rPr>
        <w:rFonts w:hint="default"/>
        <w:sz w:val="20"/>
      </w:rPr>
    </w:lvl>
  </w:abstractNum>
  <w:abstractNum w:abstractNumId="1">
    <w:nsid w:val="35651897"/>
    <w:multiLevelType w:val="hybridMultilevel"/>
    <w:tmpl w:val="0F6AA98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3665702E"/>
    <w:multiLevelType w:val="hybridMultilevel"/>
    <w:tmpl w:val="CBF4C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0B1E58"/>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4">
    <w:nsid w:val="61ED189C"/>
    <w:multiLevelType w:val="hybridMultilevel"/>
    <w:tmpl w:val="83C484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5046810"/>
    <w:multiLevelType w:val="multilevel"/>
    <w:tmpl w:val="013A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A4D20"/>
    <w:multiLevelType w:val="hybridMultilevel"/>
    <w:tmpl w:val="3984F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BB"/>
    <w:rsid w:val="0008589D"/>
    <w:rsid w:val="000C770F"/>
    <w:rsid w:val="00103D14"/>
    <w:rsid w:val="001350D6"/>
    <w:rsid w:val="001A7772"/>
    <w:rsid w:val="001E13F2"/>
    <w:rsid w:val="001F49BB"/>
    <w:rsid w:val="00284075"/>
    <w:rsid w:val="002B7941"/>
    <w:rsid w:val="002E5D17"/>
    <w:rsid w:val="003012A9"/>
    <w:rsid w:val="003837CE"/>
    <w:rsid w:val="003E7339"/>
    <w:rsid w:val="00424685"/>
    <w:rsid w:val="0045479A"/>
    <w:rsid w:val="004807CB"/>
    <w:rsid w:val="004B0ADA"/>
    <w:rsid w:val="004E52EB"/>
    <w:rsid w:val="004F7E9A"/>
    <w:rsid w:val="005017A5"/>
    <w:rsid w:val="00546691"/>
    <w:rsid w:val="005605ED"/>
    <w:rsid w:val="006627DB"/>
    <w:rsid w:val="0068403C"/>
    <w:rsid w:val="006C6CE6"/>
    <w:rsid w:val="007309E3"/>
    <w:rsid w:val="00747FB7"/>
    <w:rsid w:val="00750976"/>
    <w:rsid w:val="007545BA"/>
    <w:rsid w:val="00762587"/>
    <w:rsid w:val="0077223B"/>
    <w:rsid w:val="009140D1"/>
    <w:rsid w:val="00923673"/>
    <w:rsid w:val="00981394"/>
    <w:rsid w:val="00991623"/>
    <w:rsid w:val="00A4358A"/>
    <w:rsid w:val="00A46926"/>
    <w:rsid w:val="00A662FA"/>
    <w:rsid w:val="00A9179D"/>
    <w:rsid w:val="00A94677"/>
    <w:rsid w:val="00B34D96"/>
    <w:rsid w:val="00B7392D"/>
    <w:rsid w:val="00BB3EAF"/>
    <w:rsid w:val="00BF4183"/>
    <w:rsid w:val="00C060EE"/>
    <w:rsid w:val="00C2261C"/>
    <w:rsid w:val="00C4047D"/>
    <w:rsid w:val="00C71ABF"/>
    <w:rsid w:val="00CF28E6"/>
    <w:rsid w:val="00D306B2"/>
    <w:rsid w:val="00D77FB0"/>
    <w:rsid w:val="00DD6C34"/>
    <w:rsid w:val="00DE2D63"/>
    <w:rsid w:val="00E20E15"/>
    <w:rsid w:val="00E229EC"/>
    <w:rsid w:val="00E50C9B"/>
    <w:rsid w:val="00EE080F"/>
    <w:rsid w:val="00F32017"/>
    <w:rsid w:val="00F81DF0"/>
    <w:rsid w:val="00F935F3"/>
    <w:rsid w:val="00F93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BB"/>
    <w:pPr>
      <w:spacing w:after="0" w:line="240" w:lineRule="auto"/>
    </w:pPr>
    <w:rPr>
      <w:rFonts w:ascii="Arial" w:eastAsia="Times New Roman" w:hAnsi="Arial" w:cs="Arial"/>
      <w:sz w:val="24"/>
      <w:szCs w:val="24"/>
    </w:rPr>
  </w:style>
  <w:style w:type="paragraph" w:styleId="Heading2">
    <w:name w:val="heading 2"/>
    <w:basedOn w:val="Normal"/>
    <w:link w:val="Heading2Char"/>
    <w:uiPriority w:val="9"/>
    <w:semiHidden/>
    <w:unhideWhenUsed/>
    <w:qFormat/>
    <w:rsid w:val="00E50C9B"/>
    <w:pPr>
      <w:keepNext/>
      <w:outlineLvl w:val="1"/>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94"/>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8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691"/>
    <w:rPr>
      <w:rFonts w:ascii="Tahoma" w:hAnsi="Tahoma" w:cs="Tahoma"/>
      <w:sz w:val="16"/>
      <w:szCs w:val="16"/>
    </w:rPr>
  </w:style>
  <w:style w:type="character" w:customStyle="1" w:styleId="BalloonTextChar">
    <w:name w:val="Balloon Text Char"/>
    <w:basedOn w:val="DefaultParagraphFont"/>
    <w:link w:val="BalloonText"/>
    <w:uiPriority w:val="99"/>
    <w:semiHidden/>
    <w:rsid w:val="00546691"/>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E50C9B"/>
    <w:rPr>
      <w:rFonts w:ascii="Arial" w:hAnsi="Arial" w:cs="Arial"/>
      <w:b/>
      <w:bCs/>
      <w:sz w:val="24"/>
      <w:szCs w:val="24"/>
    </w:rPr>
  </w:style>
  <w:style w:type="paragraph" w:styleId="BodyText">
    <w:name w:val="Body Text"/>
    <w:basedOn w:val="Normal"/>
    <w:link w:val="BodyTextChar"/>
    <w:uiPriority w:val="99"/>
    <w:unhideWhenUsed/>
    <w:rsid w:val="00E50C9B"/>
    <w:rPr>
      <w:rFonts w:ascii="Times New Roman" w:eastAsiaTheme="minorHAnsi" w:hAnsi="Times New Roman" w:cs="Times New Roman"/>
      <w:b/>
      <w:bCs/>
      <w:sz w:val="18"/>
      <w:szCs w:val="18"/>
    </w:rPr>
  </w:style>
  <w:style w:type="character" w:customStyle="1" w:styleId="BodyTextChar">
    <w:name w:val="Body Text Char"/>
    <w:basedOn w:val="DefaultParagraphFont"/>
    <w:link w:val="BodyText"/>
    <w:uiPriority w:val="99"/>
    <w:rsid w:val="00E50C9B"/>
    <w:rPr>
      <w:rFonts w:ascii="Times New Roman" w:hAnsi="Times New Roman" w:cs="Times New Roman"/>
      <w:b/>
      <w:bCs/>
      <w:sz w:val="18"/>
      <w:szCs w:val="18"/>
    </w:rPr>
  </w:style>
  <w:style w:type="paragraph" w:styleId="Header">
    <w:name w:val="header"/>
    <w:basedOn w:val="Normal"/>
    <w:link w:val="HeaderChar"/>
    <w:uiPriority w:val="99"/>
    <w:unhideWhenUsed/>
    <w:rsid w:val="00B34D96"/>
    <w:pPr>
      <w:tabs>
        <w:tab w:val="center" w:pos="4513"/>
        <w:tab w:val="right" w:pos="9026"/>
      </w:tabs>
    </w:pPr>
  </w:style>
  <w:style w:type="character" w:customStyle="1" w:styleId="HeaderChar">
    <w:name w:val="Header Char"/>
    <w:basedOn w:val="DefaultParagraphFont"/>
    <w:link w:val="Header"/>
    <w:uiPriority w:val="99"/>
    <w:rsid w:val="00B34D96"/>
    <w:rPr>
      <w:rFonts w:ascii="Arial" w:eastAsia="Times New Roman" w:hAnsi="Arial" w:cs="Arial"/>
      <w:sz w:val="24"/>
      <w:szCs w:val="24"/>
    </w:rPr>
  </w:style>
  <w:style w:type="paragraph" w:styleId="Footer">
    <w:name w:val="footer"/>
    <w:basedOn w:val="Normal"/>
    <w:link w:val="FooterChar"/>
    <w:uiPriority w:val="99"/>
    <w:unhideWhenUsed/>
    <w:rsid w:val="00B34D96"/>
    <w:pPr>
      <w:tabs>
        <w:tab w:val="center" w:pos="4513"/>
        <w:tab w:val="right" w:pos="9026"/>
      </w:tabs>
    </w:pPr>
  </w:style>
  <w:style w:type="character" w:customStyle="1" w:styleId="FooterChar">
    <w:name w:val="Footer Char"/>
    <w:basedOn w:val="DefaultParagraphFont"/>
    <w:link w:val="Footer"/>
    <w:uiPriority w:val="99"/>
    <w:rsid w:val="00B34D96"/>
    <w:rPr>
      <w:rFonts w:ascii="Arial" w:eastAsia="Times New Roman" w:hAnsi="Arial" w:cs="Arial"/>
      <w:sz w:val="24"/>
      <w:szCs w:val="24"/>
    </w:rPr>
  </w:style>
  <w:style w:type="paragraph" w:customStyle="1" w:styleId="Default">
    <w:name w:val="Default"/>
    <w:rsid w:val="004B0AD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84075"/>
    <w:rPr>
      <w:sz w:val="16"/>
      <w:szCs w:val="16"/>
    </w:rPr>
  </w:style>
  <w:style w:type="paragraph" w:styleId="CommentText">
    <w:name w:val="annotation text"/>
    <w:basedOn w:val="Normal"/>
    <w:link w:val="CommentTextChar"/>
    <w:uiPriority w:val="99"/>
    <w:semiHidden/>
    <w:unhideWhenUsed/>
    <w:rsid w:val="00284075"/>
    <w:rPr>
      <w:sz w:val="20"/>
      <w:szCs w:val="20"/>
    </w:rPr>
  </w:style>
  <w:style w:type="character" w:customStyle="1" w:styleId="CommentTextChar">
    <w:name w:val="Comment Text Char"/>
    <w:basedOn w:val="DefaultParagraphFont"/>
    <w:link w:val="CommentText"/>
    <w:uiPriority w:val="99"/>
    <w:semiHidden/>
    <w:rsid w:val="0028407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4075"/>
    <w:rPr>
      <w:b/>
      <w:bCs/>
    </w:rPr>
  </w:style>
  <w:style w:type="character" w:customStyle="1" w:styleId="CommentSubjectChar">
    <w:name w:val="Comment Subject Char"/>
    <w:basedOn w:val="CommentTextChar"/>
    <w:link w:val="CommentSubject"/>
    <w:uiPriority w:val="99"/>
    <w:semiHidden/>
    <w:rsid w:val="00284075"/>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BB"/>
    <w:pPr>
      <w:spacing w:after="0" w:line="240" w:lineRule="auto"/>
    </w:pPr>
    <w:rPr>
      <w:rFonts w:ascii="Arial" w:eastAsia="Times New Roman" w:hAnsi="Arial" w:cs="Arial"/>
      <w:sz w:val="24"/>
      <w:szCs w:val="24"/>
    </w:rPr>
  </w:style>
  <w:style w:type="paragraph" w:styleId="Heading2">
    <w:name w:val="heading 2"/>
    <w:basedOn w:val="Normal"/>
    <w:link w:val="Heading2Char"/>
    <w:uiPriority w:val="9"/>
    <w:semiHidden/>
    <w:unhideWhenUsed/>
    <w:qFormat/>
    <w:rsid w:val="00E50C9B"/>
    <w:pPr>
      <w:keepNext/>
      <w:outlineLvl w:val="1"/>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94"/>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8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691"/>
    <w:rPr>
      <w:rFonts w:ascii="Tahoma" w:hAnsi="Tahoma" w:cs="Tahoma"/>
      <w:sz w:val="16"/>
      <w:szCs w:val="16"/>
    </w:rPr>
  </w:style>
  <w:style w:type="character" w:customStyle="1" w:styleId="BalloonTextChar">
    <w:name w:val="Balloon Text Char"/>
    <w:basedOn w:val="DefaultParagraphFont"/>
    <w:link w:val="BalloonText"/>
    <w:uiPriority w:val="99"/>
    <w:semiHidden/>
    <w:rsid w:val="00546691"/>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E50C9B"/>
    <w:rPr>
      <w:rFonts w:ascii="Arial" w:hAnsi="Arial" w:cs="Arial"/>
      <w:b/>
      <w:bCs/>
      <w:sz w:val="24"/>
      <w:szCs w:val="24"/>
    </w:rPr>
  </w:style>
  <w:style w:type="paragraph" w:styleId="BodyText">
    <w:name w:val="Body Text"/>
    <w:basedOn w:val="Normal"/>
    <w:link w:val="BodyTextChar"/>
    <w:uiPriority w:val="99"/>
    <w:unhideWhenUsed/>
    <w:rsid w:val="00E50C9B"/>
    <w:rPr>
      <w:rFonts w:ascii="Times New Roman" w:eastAsiaTheme="minorHAnsi" w:hAnsi="Times New Roman" w:cs="Times New Roman"/>
      <w:b/>
      <w:bCs/>
      <w:sz w:val="18"/>
      <w:szCs w:val="18"/>
    </w:rPr>
  </w:style>
  <w:style w:type="character" w:customStyle="1" w:styleId="BodyTextChar">
    <w:name w:val="Body Text Char"/>
    <w:basedOn w:val="DefaultParagraphFont"/>
    <w:link w:val="BodyText"/>
    <w:uiPriority w:val="99"/>
    <w:rsid w:val="00E50C9B"/>
    <w:rPr>
      <w:rFonts w:ascii="Times New Roman" w:hAnsi="Times New Roman" w:cs="Times New Roman"/>
      <w:b/>
      <w:bCs/>
      <w:sz w:val="18"/>
      <w:szCs w:val="18"/>
    </w:rPr>
  </w:style>
  <w:style w:type="paragraph" w:styleId="Header">
    <w:name w:val="header"/>
    <w:basedOn w:val="Normal"/>
    <w:link w:val="HeaderChar"/>
    <w:uiPriority w:val="99"/>
    <w:unhideWhenUsed/>
    <w:rsid w:val="00B34D96"/>
    <w:pPr>
      <w:tabs>
        <w:tab w:val="center" w:pos="4513"/>
        <w:tab w:val="right" w:pos="9026"/>
      </w:tabs>
    </w:pPr>
  </w:style>
  <w:style w:type="character" w:customStyle="1" w:styleId="HeaderChar">
    <w:name w:val="Header Char"/>
    <w:basedOn w:val="DefaultParagraphFont"/>
    <w:link w:val="Header"/>
    <w:uiPriority w:val="99"/>
    <w:rsid w:val="00B34D96"/>
    <w:rPr>
      <w:rFonts w:ascii="Arial" w:eastAsia="Times New Roman" w:hAnsi="Arial" w:cs="Arial"/>
      <w:sz w:val="24"/>
      <w:szCs w:val="24"/>
    </w:rPr>
  </w:style>
  <w:style w:type="paragraph" w:styleId="Footer">
    <w:name w:val="footer"/>
    <w:basedOn w:val="Normal"/>
    <w:link w:val="FooterChar"/>
    <w:uiPriority w:val="99"/>
    <w:unhideWhenUsed/>
    <w:rsid w:val="00B34D96"/>
    <w:pPr>
      <w:tabs>
        <w:tab w:val="center" w:pos="4513"/>
        <w:tab w:val="right" w:pos="9026"/>
      </w:tabs>
    </w:pPr>
  </w:style>
  <w:style w:type="character" w:customStyle="1" w:styleId="FooterChar">
    <w:name w:val="Footer Char"/>
    <w:basedOn w:val="DefaultParagraphFont"/>
    <w:link w:val="Footer"/>
    <w:uiPriority w:val="99"/>
    <w:rsid w:val="00B34D96"/>
    <w:rPr>
      <w:rFonts w:ascii="Arial" w:eastAsia="Times New Roman" w:hAnsi="Arial" w:cs="Arial"/>
      <w:sz w:val="24"/>
      <w:szCs w:val="24"/>
    </w:rPr>
  </w:style>
  <w:style w:type="paragraph" w:customStyle="1" w:styleId="Default">
    <w:name w:val="Default"/>
    <w:rsid w:val="004B0AD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84075"/>
    <w:rPr>
      <w:sz w:val="16"/>
      <w:szCs w:val="16"/>
    </w:rPr>
  </w:style>
  <w:style w:type="paragraph" w:styleId="CommentText">
    <w:name w:val="annotation text"/>
    <w:basedOn w:val="Normal"/>
    <w:link w:val="CommentTextChar"/>
    <w:uiPriority w:val="99"/>
    <w:semiHidden/>
    <w:unhideWhenUsed/>
    <w:rsid w:val="00284075"/>
    <w:rPr>
      <w:sz w:val="20"/>
      <w:szCs w:val="20"/>
    </w:rPr>
  </w:style>
  <w:style w:type="character" w:customStyle="1" w:styleId="CommentTextChar">
    <w:name w:val="Comment Text Char"/>
    <w:basedOn w:val="DefaultParagraphFont"/>
    <w:link w:val="CommentText"/>
    <w:uiPriority w:val="99"/>
    <w:semiHidden/>
    <w:rsid w:val="0028407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4075"/>
    <w:rPr>
      <w:b/>
      <w:bCs/>
    </w:rPr>
  </w:style>
  <w:style w:type="character" w:customStyle="1" w:styleId="CommentSubjectChar">
    <w:name w:val="Comment Subject Char"/>
    <w:basedOn w:val="CommentTextChar"/>
    <w:link w:val="CommentSubject"/>
    <w:uiPriority w:val="99"/>
    <w:semiHidden/>
    <w:rsid w:val="0028407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5337">
      <w:bodyDiv w:val="1"/>
      <w:marLeft w:val="0"/>
      <w:marRight w:val="0"/>
      <w:marTop w:val="0"/>
      <w:marBottom w:val="0"/>
      <w:divBdr>
        <w:top w:val="none" w:sz="0" w:space="0" w:color="auto"/>
        <w:left w:val="none" w:sz="0" w:space="0" w:color="auto"/>
        <w:bottom w:val="none" w:sz="0" w:space="0" w:color="auto"/>
        <w:right w:val="none" w:sz="0" w:space="0" w:color="auto"/>
      </w:divBdr>
    </w:div>
    <w:div w:id="1159924152">
      <w:bodyDiv w:val="1"/>
      <w:marLeft w:val="0"/>
      <w:marRight w:val="0"/>
      <w:marTop w:val="0"/>
      <w:marBottom w:val="0"/>
      <w:divBdr>
        <w:top w:val="none" w:sz="0" w:space="0" w:color="auto"/>
        <w:left w:val="none" w:sz="0" w:space="0" w:color="auto"/>
        <w:bottom w:val="none" w:sz="0" w:space="0" w:color="auto"/>
        <w:right w:val="none" w:sz="0" w:space="0" w:color="auto"/>
      </w:divBdr>
    </w:div>
    <w:div w:id="2138185650">
      <w:bodyDiv w:val="1"/>
      <w:marLeft w:val="0"/>
      <w:marRight w:val="0"/>
      <w:marTop w:val="0"/>
      <w:marBottom w:val="0"/>
      <w:divBdr>
        <w:top w:val="none" w:sz="0" w:space="0" w:color="auto"/>
        <w:left w:val="none" w:sz="0" w:space="0" w:color="auto"/>
        <w:bottom w:val="none" w:sz="0" w:space="0" w:color="auto"/>
        <w:right w:val="none" w:sz="0" w:space="0" w:color="auto"/>
      </w:divBdr>
      <w:divsChild>
        <w:div w:id="782305210">
          <w:marLeft w:val="0"/>
          <w:marRight w:val="0"/>
          <w:marTop w:val="0"/>
          <w:marBottom w:val="0"/>
          <w:divBdr>
            <w:top w:val="none" w:sz="0" w:space="0" w:color="auto"/>
            <w:left w:val="none" w:sz="0" w:space="0" w:color="auto"/>
            <w:bottom w:val="none" w:sz="0" w:space="0" w:color="auto"/>
            <w:right w:val="none" w:sz="0" w:space="0" w:color="auto"/>
          </w:divBdr>
          <w:divsChild>
            <w:div w:id="1377967637">
              <w:marLeft w:val="0"/>
              <w:marRight w:val="0"/>
              <w:marTop w:val="0"/>
              <w:marBottom w:val="0"/>
              <w:divBdr>
                <w:top w:val="none" w:sz="0" w:space="0" w:color="auto"/>
                <w:left w:val="none" w:sz="0" w:space="0" w:color="auto"/>
                <w:bottom w:val="none" w:sz="0" w:space="0" w:color="auto"/>
                <w:right w:val="none" w:sz="0" w:space="0" w:color="auto"/>
              </w:divBdr>
              <w:divsChild>
                <w:div w:id="958297168">
                  <w:marLeft w:val="0"/>
                  <w:marRight w:val="0"/>
                  <w:marTop w:val="0"/>
                  <w:marBottom w:val="0"/>
                  <w:divBdr>
                    <w:top w:val="none" w:sz="0" w:space="0" w:color="auto"/>
                    <w:left w:val="none" w:sz="0" w:space="0" w:color="auto"/>
                    <w:bottom w:val="none" w:sz="0" w:space="0" w:color="auto"/>
                    <w:right w:val="none" w:sz="0" w:space="0" w:color="auto"/>
                  </w:divBdr>
                  <w:divsChild>
                    <w:div w:id="925653977">
                      <w:marLeft w:val="0"/>
                      <w:marRight w:val="0"/>
                      <w:marTop w:val="0"/>
                      <w:marBottom w:val="0"/>
                      <w:divBdr>
                        <w:top w:val="none" w:sz="0" w:space="0" w:color="auto"/>
                        <w:left w:val="none" w:sz="0" w:space="0" w:color="auto"/>
                        <w:bottom w:val="none" w:sz="0" w:space="0" w:color="auto"/>
                        <w:right w:val="none" w:sz="0" w:space="0" w:color="auto"/>
                      </w:divBdr>
                      <w:divsChild>
                        <w:div w:id="1525095699">
                          <w:marLeft w:val="0"/>
                          <w:marRight w:val="0"/>
                          <w:marTop w:val="0"/>
                          <w:marBottom w:val="0"/>
                          <w:divBdr>
                            <w:top w:val="none" w:sz="0" w:space="0" w:color="auto"/>
                            <w:left w:val="none" w:sz="0" w:space="0" w:color="auto"/>
                            <w:bottom w:val="none" w:sz="0" w:space="0" w:color="auto"/>
                            <w:right w:val="none" w:sz="0" w:space="0" w:color="auto"/>
                          </w:divBdr>
                        </w:div>
                        <w:div w:id="18544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9E7A-5C47-4C19-8D26-A12DC9DE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Kelly</dc:creator>
  <cp:lastModifiedBy>Will Cooling</cp:lastModifiedBy>
  <cp:revision>3</cp:revision>
  <cp:lastPrinted>2016-11-04T10:52:00Z</cp:lastPrinted>
  <dcterms:created xsi:type="dcterms:W3CDTF">2017-06-29T15:35:00Z</dcterms:created>
  <dcterms:modified xsi:type="dcterms:W3CDTF">2017-06-29T15:35:00Z</dcterms:modified>
</cp:coreProperties>
</file>