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C553" w14:textId="77777777" w:rsidR="007443B7" w:rsidRDefault="006B6C45" w:rsidP="007A403D">
      <w:pPr>
        <w:jc w:val="left"/>
        <w:rPr>
          <w:rFonts w:ascii="Rockwell" w:hAnsi="Rockwell"/>
          <w:b/>
          <w:color w:val="0F243E"/>
          <w:sz w:val="34"/>
          <w:szCs w:val="34"/>
        </w:rPr>
      </w:pPr>
      <w:r>
        <w:rPr>
          <w:noProof/>
          <w:lang w:eastAsia="en-GB"/>
        </w:rPr>
        <w:drawing>
          <wp:anchor distT="0" distB="0" distL="114300" distR="114300" simplePos="0" relativeHeight="251657728" behindDoc="1" locked="0" layoutInCell="1" allowOverlap="1" wp14:anchorId="5F88E485" wp14:editId="5A73B998">
            <wp:simplePos x="0" y="0"/>
            <wp:positionH relativeFrom="column">
              <wp:posOffset>4055110</wp:posOffset>
            </wp:positionH>
            <wp:positionV relativeFrom="paragraph">
              <wp:posOffset>-168275</wp:posOffset>
            </wp:positionV>
            <wp:extent cx="2133600" cy="447675"/>
            <wp:effectExtent l="0" t="0" r="0" b="9525"/>
            <wp:wrapNone/>
            <wp:docPr id="3" name="Picture 3" descr="http://www2.wlv.ac.uk/webteam/files/wlv_logo_black_on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2.wlv.ac.uk/webteam/files/wlv_logo_black_on_whi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FFA88" w14:textId="77777777" w:rsidR="007443B7" w:rsidRPr="00850E5B" w:rsidRDefault="007443B7" w:rsidP="007443B7">
      <w:pPr>
        <w:pStyle w:val="Heading1"/>
        <w:pBdr>
          <w:bottom w:val="single" w:sz="4" w:space="1" w:color="auto"/>
        </w:pBdr>
        <w:rPr>
          <w:rFonts w:cs="Arial"/>
          <w:b/>
          <w:color w:val="0F243E"/>
          <w:sz w:val="40"/>
          <w:szCs w:val="34"/>
        </w:rPr>
      </w:pPr>
      <w:r w:rsidRPr="00850E5B">
        <w:rPr>
          <w:rFonts w:cs="Arial"/>
          <w:b/>
          <w:color w:val="0F243E"/>
          <w:sz w:val="40"/>
          <w:szCs w:val="34"/>
        </w:rPr>
        <w:t xml:space="preserve">Skills for learning </w:t>
      </w:r>
    </w:p>
    <w:p w14:paraId="77FB3D7F" w14:textId="77777777" w:rsidR="007443B7" w:rsidRPr="00850E5B" w:rsidRDefault="007443B7" w:rsidP="007443B7">
      <w:pPr>
        <w:pStyle w:val="Heading2"/>
        <w:rPr>
          <w:b/>
          <w:sz w:val="48"/>
        </w:rPr>
      </w:pPr>
      <w:r>
        <w:rPr>
          <w:b/>
          <w:sz w:val="48"/>
        </w:rPr>
        <w:t>Harvard Referencing</w:t>
      </w:r>
      <w:r w:rsidR="00E95EE3">
        <w:rPr>
          <w:b/>
          <w:sz w:val="48"/>
        </w:rPr>
        <w:t xml:space="preserve"> (Cite Them Right)</w:t>
      </w:r>
      <w:r w:rsidR="00943BF2">
        <w:rPr>
          <w:b/>
          <w:sz w:val="48"/>
        </w:rPr>
        <w:t>:</w:t>
      </w:r>
      <w:r>
        <w:rPr>
          <w:b/>
          <w:sz w:val="48"/>
        </w:rPr>
        <w:t xml:space="preserve"> The Basics</w:t>
      </w:r>
    </w:p>
    <w:p w14:paraId="7C732858" w14:textId="14036480" w:rsidR="00D40540" w:rsidRPr="008B6E02" w:rsidRDefault="00D40540" w:rsidP="00D40540">
      <w:pPr>
        <w:pStyle w:val="NoSpacing"/>
        <w:spacing w:line="300" w:lineRule="exact"/>
        <w:rPr>
          <w:rFonts w:cs="Arial"/>
          <w:color w:val="0F243E"/>
          <w:sz w:val="22"/>
          <w:szCs w:val="22"/>
        </w:rPr>
      </w:pPr>
      <w:r w:rsidRPr="008B6E02">
        <w:rPr>
          <w:rFonts w:cs="Arial"/>
          <w:color w:val="0F243E"/>
          <w:sz w:val="22"/>
          <w:szCs w:val="22"/>
        </w:rPr>
        <w:t>This guide is intended as a quick introduction to Harvard</w:t>
      </w:r>
      <w:r w:rsidR="00405905" w:rsidRPr="008B6E02">
        <w:rPr>
          <w:rFonts w:cs="Arial"/>
          <w:color w:val="0F243E"/>
          <w:sz w:val="22"/>
          <w:szCs w:val="22"/>
        </w:rPr>
        <w:t xml:space="preserve"> style r</w:t>
      </w:r>
      <w:r w:rsidRPr="008B6E02">
        <w:rPr>
          <w:rFonts w:cs="Arial"/>
          <w:color w:val="0F243E"/>
          <w:sz w:val="22"/>
          <w:szCs w:val="22"/>
        </w:rPr>
        <w:t xml:space="preserve">eferencing </w:t>
      </w:r>
      <w:r w:rsidR="00FD26E7">
        <w:rPr>
          <w:rFonts w:cs="Arial"/>
          <w:color w:val="0F243E"/>
          <w:sz w:val="22"/>
          <w:szCs w:val="22"/>
        </w:rPr>
        <w:t xml:space="preserve">based on the </w:t>
      </w:r>
      <w:r w:rsidR="00D70D84">
        <w:rPr>
          <w:rFonts w:cs="Arial"/>
          <w:color w:val="0F243E"/>
          <w:sz w:val="22"/>
          <w:szCs w:val="22"/>
        </w:rPr>
        <w:t>latest edition</w:t>
      </w:r>
      <w:r w:rsidR="00FD26E7">
        <w:rPr>
          <w:rFonts w:cs="Arial"/>
          <w:color w:val="0F243E"/>
          <w:sz w:val="22"/>
          <w:szCs w:val="22"/>
        </w:rPr>
        <w:t xml:space="preserve"> of </w:t>
      </w:r>
      <w:r w:rsidR="00FD26E7" w:rsidRPr="00FD26E7">
        <w:rPr>
          <w:rFonts w:cs="Arial"/>
          <w:i/>
          <w:color w:val="0F243E"/>
          <w:sz w:val="22"/>
          <w:szCs w:val="22"/>
        </w:rPr>
        <w:t>Cite Them Right</w:t>
      </w:r>
      <w:r w:rsidR="00FD26E7">
        <w:rPr>
          <w:rFonts w:cs="Arial"/>
          <w:color w:val="0F243E"/>
          <w:sz w:val="22"/>
          <w:szCs w:val="22"/>
        </w:rPr>
        <w:t xml:space="preserve"> by Pears and Shields – see </w:t>
      </w:r>
      <w:hyperlink r:id="rId9" w:history="1">
        <w:r w:rsidR="00FD26E7" w:rsidRPr="00462C1B">
          <w:rPr>
            <w:rStyle w:val="Hyperlink"/>
            <w:rFonts w:cs="Arial"/>
            <w:sz w:val="22"/>
            <w:szCs w:val="22"/>
          </w:rPr>
          <w:t>https://www.citethemrightonline.com/</w:t>
        </w:r>
      </w:hyperlink>
      <w:r w:rsidR="00FD26E7">
        <w:rPr>
          <w:rFonts w:cs="Arial"/>
          <w:color w:val="0F243E"/>
          <w:sz w:val="22"/>
          <w:szCs w:val="22"/>
        </w:rPr>
        <w:t xml:space="preserve"> for further information.</w:t>
      </w:r>
    </w:p>
    <w:p w14:paraId="68DFB7DF" w14:textId="77777777" w:rsidR="007443B7" w:rsidRPr="008B6E02" w:rsidRDefault="007443B7" w:rsidP="00D40540">
      <w:pPr>
        <w:pStyle w:val="NoSpacing"/>
        <w:spacing w:line="300" w:lineRule="exact"/>
        <w:rPr>
          <w:rFonts w:cs="Arial"/>
          <w:color w:val="0F243E"/>
          <w:sz w:val="22"/>
          <w:szCs w:val="22"/>
        </w:rPr>
      </w:pPr>
    </w:p>
    <w:p w14:paraId="699DC23F" w14:textId="77777777" w:rsidR="00AB4B1F" w:rsidRPr="007443B7" w:rsidRDefault="00AB4B1F" w:rsidP="007443B7">
      <w:pPr>
        <w:pStyle w:val="Heading3"/>
        <w:rPr>
          <w:b/>
        </w:rPr>
      </w:pPr>
      <w:r w:rsidRPr="007443B7">
        <w:rPr>
          <w:b/>
        </w:rPr>
        <w:t>Why reference?</w:t>
      </w:r>
    </w:p>
    <w:p w14:paraId="6431DBBA" w14:textId="77777777" w:rsidR="00D40540" w:rsidRPr="008B6E02" w:rsidRDefault="00D40540" w:rsidP="00D40540">
      <w:pPr>
        <w:pStyle w:val="NoSpacing"/>
        <w:spacing w:line="300" w:lineRule="exact"/>
        <w:rPr>
          <w:rFonts w:cs="Arial"/>
          <w:color w:val="0F243E"/>
          <w:sz w:val="22"/>
          <w:szCs w:val="22"/>
        </w:rPr>
      </w:pPr>
      <w:r w:rsidRPr="008B6E02">
        <w:rPr>
          <w:rFonts w:cs="Arial"/>
          <w:color w:val="0F243E"/>
          <w:sz w:val="22"/>
          <w:szCs w:val="22"/>
        </w:rPr>
        <w:t xml:space="preserve">Referencing is the method used to ensure that other research influences are recognised within your assignment. </w:t>
      </w:r>
      <w:r w:rsidR="00B8386F" w:rsidRPr="008B6E02">
        <w:rPr>
          <w:rFonts w:cs="Arial"/>
          <w:color w:val="0F243E"/>
          <w:sz w:val="22"/>
          <w:szCs w:val="22"/>
        </w:rPr>
        <w:t>C</w:t>
      </w:r>
      <w:r w:rsidRPr="008B6E02">
        <w:rPr>
          <w:rFonts w:cs="Arial"/>
          <w:color w:val="0F243E"/>
          <w:sz w:val="22"/>
          <w:szCs w:val="22"/>
        </w:rPr>
        <w:t>orrect referencing helps ensure that you avoid being accused of plagiarism. Most assignments during your time at the University of Wolverhampton will be assessed on the quality of your referencing which will count towards your grade. Referencing also ensures that you can demonstrate which sources you have used and how your ideas build upon the research of others.</w:t>
      </w:r>
    </w:p>
    <w:p w14:paraId="67C75D89" w14:textId="77777777" w:rsidR="00D40540" w:rsidRPr="008B6E02" w:rsidRDefault="00D40540" w:rsidP="00D40540">
      <w:pPr>
        <w:pStyle w:val="NoSpacing"/>
        <w:spacing w:line="300" w:lineRule="exact"/>
        <w:rPr>
          <w:rFonts w:cs="Arial"/>
          <w:color w:val="0F243E"/>
          <w:sz w:val="22"/>
          <w:szCs w:val="22"/>
        </w:rPr>
      </w:pPr>
    </w:p>
    <w:p w14:paraId="665C5158" w14:textId="77777777" w:rsidR="00D40540" w:rsidRPr="008B6E02" w:rsidRDefault="00D40540" w:rsidP="00D40540">
      <w:pPr>
        <w:pStyle w:val="NoSpacing"/>
        <w:spacing w:line="300" w:lineRule="exact"/>
        <w:rPr>
          <w:rFonts w:cs="Arial"/>
          <w:color w:val="0F243E"/>
          <w:sz w:val="22"/>
          <w:szCs w:val="22"/>
        </w:rPr>
      </w:pPr>
      <w:r w:rsidRPr="008B6E02">
        <w:rPr>
          <w:rFonts w:cs="Arial"/>
          <w:color w:val="0F243E"/>
          <w:sz w:val="22"/>
          <w:szCs w:val="22"/>
        </w:rPr>
        <w:t>Harvard Referencing includes two main parts:</w:t>
      </w:r>
    </w:p>
    <w:p w14:paraId="7EA9917B" w14:textId="77777777" w:rsidR="00D40540" w:rsidRPr="008B6E02" w:rsidRDefault="00D40540" w:rsidP="00D40540">
      <w:pPr>
        <w:pStyle w:val="NoSpacing"/>
        <w:numPr>
          <w:ilvl w:val="0"/>
          <w:numId w:val="7"/>
        </w:numPr>
        <w:spacing w:line="300" w:lineRule="exact"/>
        <w:rPr>
          <w:rFonts w:cs="Arial"/>
          <w:color w:val="0F243E"/>
          <w:sz w:val="22"/>
          <w:szCs w:val="22"/>
        </w:rPr>
      </w:pPr>
      <w:r w:rsidRPr="008B6E02">
        <w:rPr>
          <w:rFonts w:cs="Arial"/>
          <w:color w:val="0F243E"/>
          <w:sz w:val="22"/>
          <w:szCs w:val="22"/>
        </w:rPr>
        <w:t>a citation within the text of your assignment</w:t>
      </w:r>
    </w:p>
    <w:p w14:paraId="4A3F06D5" w14:textId="77777777" w:rsidR="00D40540" w:rsidRPr="008B6E02" w:rsidRDefault="00D40540" w:rsidP="00D40540">
      <w:pPr>
        <w:pStyle w:val="NoSpacing"/>
        <w:numPr>
          <w:ilvl w:val="0"/>
          <w:numId w:val="7"/>
        </w:numPr>
        <w:spacing w:line="300" w:lineRule="exact"/>
        <w:rPr>
          <w:rFonts w:cs="Arial"/>
          <w:color w:val="0F243E"/>
          <w:sz w:val="22"/>
          <w:szCs w:val="22"/>
        </w:rPr>
      </w:pPr>
      <w:r w:rsidRPr="008B6E02">
        <w:rPr>
          <w:rFonts w:cs="Arial"/>
          <w:color w:val="0F243E"/>
          <w:sz w:val="22"/>
          <w:szCs w:val="22"/>
        </w:rPr>
        <w:t>a list of references at the end of your assignment</w:t>
      </w:r>
    </w:p>
    <w:p w14:paraId="6EF5E9A0" w14:textId="77777777" w:rsidR="007443B7" w:rsidRPr="008B6E02" w:rsidRDefault="007443B7" w:rsidP="007443B7">
      <w:pPr>
        <w:pStyle w:val="NoSpacing"/>
        <w:spacing w:line="300" w:lineRule="exact"/>
        <w:ind w:left="720"/>
        <w:rPr>
          <w:rFonts w:cs="Arial"/>
          <w:color w:val="0F243E"/>
          <w:sz w:val="22"/>
          <w:szCs w:val="22"/>
        </w:rPr>
      </w:pPr>
    </w:p>
    <w:p w14:paraId="6B108D91" w14:textId="77777777" w:rsidR="00D40540" w:rsidRPr="007443B7" w:rsidRDefault="00D40540" w:rsidP="007443B7">
      <w:pPr>
        <w:pStyle w:val="Heading3"/>
        <w:rPr>
          <w:b/>
          <w:lang w:eastAsia="en-GB"/>
        </w:rPr>
      </w:pPr>
      <w:r w:rsidRPr="007443B7">
        <w:rPr>
          <w:b/>
          <w:lang w:eastAsia="en-GB"/>
        </w:rPr>
        <w:t>Referencing in your text</w:t>
      </w:r>
      <w:r w:rsidR="00AB4B1F" w:rsidRPr="007443B7">
        <w:rPr>
          <w:b/>
          <w:lang w:eastAsia="en-GB"/>
        </w:rPr>
        <w:t xml:space="preserve"> - Citations</w:t>
      </w:r>
    </w:p>
    <w:p w14:paraId="7513E9FC" w14:textId="77777777" w:rsidR="00D40540" w:rsidRPr="008B6E02" w:rsidRDefault="00D40540" w:rsidP="00D40540">
      <w:pPr>
        <w:spacing w:after="0" w:line="240" w:lineRule="auto"/>
        <w:jc w:val="left"/>
        <w:rPr>
          <w:rFonts w:cs="Arial"/>
          <w:sz w:val="22"/>
          <w:szCs w:val="22"/>
          <w:lang w:eastAsia="en-GB"/>
        </w:rPr>
      </w:pPr>
      <w:r w:rsidRPr="008B6E02">
        <w:rPr>
          <w:rFonts w:cs="Arial"/>
          <w:sz w:val="22"/>
          <w:szCs w:val="22"/>
          <w:lang w:eastAsia="en-GB"/>
        </w:rPr>
        <w:t xml:space="preserve">When you summarise, refer to, or quote from an author's work in your document, you need to acknowledge your source in the text. This is called an ‘in-text citation’. When using Harvard, you do this by putting the author’s name and publication year. If the name of the author appears naturally in your sentence, only the year should be in brackets. </w:t>
      </w:r>
      <w:r w:rsidR="00FB276C">
        <w:rPr>
          <w:rFonts w:cs="Arial"/>
          <w:sz w:val="22"/>
          <w:szCs w:val="22"/>
          <w:lang w:eastAsia="en-GB"/>
        </w:rPr>
        <w:t>Cite Them Right advises including page numbers for direct quotations and when paraphrasing, although page numbers would not be required when summarising.</w:t>
      </w:r>
    </w:p>
    <w:p w14:paraId="1804618F" w14:textId="77777777" w:rsidR="00B8386F" w:rsidRPr="008B6E02" w:rsidRDefault="00B8386F" w:rsidP="00D40540">
      <w:pPr>
        <w:spacing w:after="0" w:line="240" w:lineRule="auto"/>
        <w:jc w:val="left"/>
        <w:rPr>
          <w:rFonts w:cs="Arial"/>
          <w:sz w:val="22"/>
          <w:szCs w:val="22"/>
          <w:lang w:eastAsia="en-GB"/>
        </w:rPr>
      </w:pPr>
    </w:p>
    <w:tbl>
      <w:tblPr>
        <w:tblW w:w="9195" w:type="dxa"/>
        <w:tblInd w:w="108" w:type="dxa"/>
        <w:tblLook w:val="04A0" w:firstRow="1" w:lastRow="0" w:firstColumn="1" w:lastColumn="0" w:noHBand="0" w:noVBand="1"/>
      </w:tblPr>
      <w:tblGrid>
        <w:gridCol w:w="1843"/>
        <w:gridCol w:w="3686"/>
        <w:gridCol w:w="3666"/>
      </w:tblGrid>
      <w:tr w:rsidR="00D40540" w:rsidRPr="008B6E02" w14:paraId="3461F722" w14:textId="77777777" w:rsidTr="00C24B67">
        <w:trPr>
          <w:trHeight w:hRule="exact" w:val="942"/>
        </w:trPr>
        <w:tc>
          <w:tcPr>
            <w:tcW w:w="1843" w:type="dxa"/>
            <w:vAlign w:val="center"/>
          </w:tcPr>
          <w:p w14:paraId="7B1F6BE9" w14:textId="77777777" w:rsidR="00B8386F" w:rsidRPr="008B6E02" w:rsidRDefault="00D40540" w:rsidP="00D40540">
            <w:pPr>
              <w:spacing w:after="0" w:line="240" w:lineRule="auto"/>
              <w:jc w:val="left"/>
              <w:rPr>
                <w:rFonts w:cs="Arial"/>
                <w:b/>
                <w:bCs/>
                <w:sz w:val="22"/>
                <w:szCs w:val="22"/>
                <w:lang w:eastAsia="en-GB"/>
              </w:rPr>
            </w:pPr>
            <w:r w:rsidRPr="00C84BF9">
              <w:rPr>
                <w:rFonts w:cs="Arial"/>
                <w:b/>
                <w:bCs/>
                <w:sz w:val="22"/>
                <w:szCs w:val="22"/>
                <w:lang w:eastAsia="en-GB"/>
              </w:rPr>
              <w:t>In-text citation</w:t>
            </w:r>
          </w:p>
          <w:p w14:paraId="7F7BB5FD" w14:textId="77777777" w:rsidR="00D40540" w:rsidRPr="008B6E02" w:rsidRDefault="00D40540" w:rsidP="00D40540">
            <w:pPr>
              <w:spacing w:after="0" w:line="240" w:lineRule="auto"/>
              <w:jc w:val="left"/>
              <w:rPr>
                <w:rFonts w:cs="Arial"/>
                <w:sz w:val="22"/>
                <w:szCs w:val="22"/>
                <w:lang w:eastAsia="en-GB"/>
              </w:rPr>
            </w:pPr>
            <w:r w:rsidRPr="008B6E02">
              <w:rPr>
                <w:rFonts w:cs="Arial"/>
                <w:sz w:val="22"/>
                <w:szCs w:val="22"/>
                <w:lang w:eastAsia="en-GB"/>
              </w:rPr>
              <w:t>One Author</w:t>
            </w:r>
          </w:p>
        </w:tc>
        <w:tc>
          <w:tcPr>
            <w:tcW w:w="3686" w:type="dxa"/>
            <w:vAlign w:val="center"/>
          </w:tcPr>
          <w:p w14:paraId="48019DED" w14:textId="77777777" w:rsidR="00B8386F" w:rsidRPr="008B6E02" w:rsidRDefault="00B8386F" w:rsidP="00C24B67">
            <w:pPr>
              <w:spacing w:after="0" w:line="240" w:lineRule="auto"/>
              <w:ind w:left="-175"/>
              <w:jc w:val="left"/>
              <w:rPr>
                <w:rFonts w:cs="Arial"/>
                <w:sz w:val="22"/>
                <w:szCs w:val="22"/>
                <w:lang w:eastAsia="en-GB"/>
              </w:rPr>
            </w:pPr>
          </w:p>
          <w:p w14:paraId="0114600C" w14:textId="0C978F72" w:rsidR="00D40540" w:rsidRPr="008B6E02" w:rsidRDefault="00D40540" w:rsidP="00D40540">
            <w:pPr>
              <w:spacing w:after="0" w:line="240" w:lineRule="auto"/>
              <w:jc w:val="left"/>
              <w:rPr>
                <w:rFonts w:cs="Arial"/>
                <w:b/>
                <w:sz w:val="22"/>
                <w:szCs w:val="22"/>
                <w:lang w:eastAsia="en-GB"/>
              </w:rPr>
            </w:pPr>
            <w:r w:rsidRPr="008B6E02">
              <w:rPr>
                <w:rFonts w:cs="Arial"/>
                <w:sz w:val="22"/>
                <w:szCs w:val="22"/>
                <w:lang w:eastAsia="en-GB"/>
              </w:rPr>
              <w:t>(Smith, 2015</w:t>
            </w:r>
            <w:r w:rsidR="00F75023">
              <w:rPr>
                <w:rFonts w:cs="Arial"/>
                <w:sz w:val="22"/>
                <w:szCs w:val="22"/>
                <w:lang w:eastAsia="en-GB"/>
              </w:rPr>
              <w:t>, p. 23</w:t>
            </w:r>
            <w:r w:rsidRPr="008B6E02">
              <w:rPr>
                <w:rFonts w:cs="Arial"/>
                <w:sz w:val="22"/>
                <w:szCs w:val="22"/>
                <w:lang w:eastAsia="en-GB"/>
              </w:rPr>
              <w:t>)</w:t>
            </w:r>
          </w:p>
        </w:tc>
        <w:tc>
          <w:tcPr>
            <w:tcW w:w="3666" w:type="dxa"/>
            <w:vAlign w:val="center"/>
          </w:tcPr>
          <w:p w14:paraId="05B562C3" w14:textId="77777777" w:rsidR="00B8386F" w:rsidRPr="008B6E02" w:rsidRDefault="00B8386F" w:rsidP="00D40540">
            <w:pPr>
              <w:spacing w:after="0" w:line="240" w:lineRule="auto"/>
              <w:jc w:val="left"/>
              <w:rPr>
                <w:rFonts w:cs="Arial"/>
                <w:sz w:val="22"/>
                <w:szCs w:val="22"/>
                <w:lang w:eastAsia="en-GB"/>
              </w:rPr>
            </w:pPr>
          </w:p>
          <w:p w14:paraId="1A9A8160" w14:textId="275D1846" w:rsidR="00D40540" w:rsidRPr="008B6E02" w:rsidRDefault="00D40540" w:rsidP="00D40540">
            <w:pPr>
              <w:spacing w:after="0" w:line="240" w:lineRule="auto"/>
              <w:jc w:val="left"/>
              <w:rPr>
                <w:rFonts w:cs="Arial"/>
                <w:sz w:val="22"/>
                <w:szCs w:val="22"/>
                <w:lang w:eastAsia="en-GB"/>
              </w:rPr>
            </w:pPr>
            <w:r w:rsidRPr="008B6E02">
              <w:rPr>
                <w:rFonts w:cs="Arial"/>
                <w:sz w:val="22"/>
                <w:szCs w:val="22"/>
                <w:lang w:eastAsia="en-GB"/>
              </w:rPr>
              <w:t>…Smith (2015</w:t>
            </w:r>
            <w:r w:rsidR="00F75023">
              <w:rPr>
                <w:rFonts w:cs="Arial"/>
                <w:sz w:val="22"/>
                <w:szCs w:val="22"/>
                <w:lang w:eastAsia="en-GB"/>
              </w:rPr>
              <w:t>, p. 23</w:t>
            </w:r>
            <w:r w:rsidRPr="008B6E02">
              <w:rPr>
                <w:rFonts w:cs="Arial"/>
                <w:sz w:val="22"/>
                <w:szCs w:val="22"/>
                <w:lang w:eastAsia="en-GB"/>
              </w:rPr>
              <w:t>) argues that…</w:t>
            </w:r>
          </w:p>
        </w:tc>
      </w:tr>
      <w:tr w:rsidR="00D40540" w:rsidRPr="008B6E02" w14:paraId="778BFF55" w14:textId="77777777" w:rsidTr="00C24B67">
        <w:trPr>
          <w:trHeight w:hRule="exact" w:val="693"/>
        </w:trPr>
        <w:tc>
          <w:tcPr>
            <w:tcW w:w="1843" w:type="dxa"/>
            <w:vAlign w:val="center"/>
          </w:tcPr>
          <w:p w14:paraId="2D5290DA" w14:textId="77777777" w:rsidR="00D40540" w:rsidRPr="008B6E02" w:rsidRDefault="00D40540" w:rsidP="00D40540">
            <w:pPr>
              <w:spacing w:after="0" w:line="240" w:lineRule="auto"/>
              <w:jc w:val="left"/>
              <w:rPr>
                <w:rFonts w:cs="Arial"/>
                <w:sz w:val="22"/>
                <w:szCs w:val="22"/>
                <w:lang w:eastAsia="en-GB"/>
              </w:rPr>
            </w:pPr>
            <w:r w:rsidRPr="008B6E02">
              <w:rPr>
                <w:rFonts w:cs="Arial"/>
                <w:sz w:val="22"/>
                <w:szCs w:val="22"/>
                <w:lang w:eastAsia="en-GB"/>
              </w:rPr>
              <w:t>Two Authors</w:t>
            </w:r>
          </w:p>
        </w:tc>
        <w:tc>
          <w:tcPr>
            <w:tcW w:w="3686" w:type="dxa"/>
            <w:vAlign w:val="center"/>
          </w:tcPr>
          <w:p w14:paraId="538BBB68" w14:textId="01CB451E" w:rsidR="00D40540" w:rsidRPr="008B6E02" w:rsidRDefault="00D40540" w:rsidP="00D40540">
            <w:pPr>
              <w:spacing w:after="0" w:line="240" w:lineRule="auto"/>
              <w:jc w:val="left"/>
              <w:rPr>
                <w:rFonts w:cs="Arial"/>
                <w:b/>
                <w:sz w:val="22"/>
                <w:szCs w:val="22"/>
                <w:lang w:eastAsia="en-GB"/>
              </w:rPr>
            </w:pPr>
            <w:r w:rsidRPr="008B6E02">
              <w:rPr>
                <w:rFonts w:cs="Arial"/>
                <w:sz w:val="22"/>
                <w:szCs w:val="22"/>
                <w:lang w:eastAsia="en-GB"/>
              </w:rPr>
              <w:t>(</w:t>
            </w:r>
            <w:r w:rsidR="005A00FB">
              <w:rPr>
                <w:rFonts w:cs="Arial"/>
                <w:sz w:val="22"/>
                <w:szCs w:val="22"/>
                <w:lang w:eastAsia="en-GB"/>
              </w:rPr>
              <w:t>Hughes</w:t>
            </w:r>
            <w:r w:rsidR="00F75023">
              <w:rPr>
                <w:rFonts w:cs="Arial"/>
                <w:sz w:val="22"/>
                <w:szCs w:val="22"/>
                <w:lang w:eastAsia="en-GB"/>
              </w:rPr>
              <w:t xml:space="preserve"> and Ali</w:t>
            </w:r>
            <w:r w:rsidRPr="008B6E02">
              <w:rPr>
                <w:rFonts w:cs="Arial"/>
                <w:sz w:val="22"/>
                <w:szCs w:val="22"/>
                <w:lang w:eastAsia="en-GB"/>
              </w:rPr>
              <w:t xml:space="preserve">, </w:t>
            </w:r>
            <w:r w:rsidR="00F75023">
              <w:rPr>
                <w:rFonts w:cs="Arial"/>
                <w:sz w:val="22"/>
                <w:szCs w:val="22"/>
                <w:lang w:eastAsia="en-GB"/>
              </w:rPr>
              <w:t>2022, p.</w:t>
            </w:r>
            <w:r w:rsidR="005A00FB">
              <w:rPr>
                <w:rFonts w:cs="Arial"/>
                <w:sz w:val="22"/>
                <w:szCs w:val="22"/>
                <w:lang w:eastAsia="en-GB"/>
              </w:rPr>
              <w:t xml:space="preserve"> 6</w:t>
            </w:r>
            <w:r w:rsidRPr="008B6E02">
              <w:rPr>
                <w:rFonts w:cs="Arial"/>
                <w:sz w:val="22"/>
                <w:szCs w:val="22"/>
                <w:lang w:eastAsia="en-GB"/>
              </w:rPr>
              <w:t>)</w:t>
            </w:r>
          </w:p>
        </w:tc>
        <w:tc>
          <w:tcPr>
            <w:tcW w:w="3666" w:type="dxa"/>
            <w:vAlign w:val="center"/>
          </w:tcPr>
          <w:p w14:paraId="32A1782C" w14:textId="2035F7D2" w:rsidR="00D40540" w:rsidRPr="008B6E02" w:rsidRDefault="00D40540" w:rsidP="00D40540">
            <w:pPr>
              <w:spacing w:after="0" w:line="240" w:lineRule="auto"/>
              <w:jc w:val="left"/>
              <w:rPr>
                <w:rFonts w:cs="Arial"/>
                <w:sz w:val="22"/>
                <w:szCs w:val="22"/>
                <w:lang w:eastAsia="en-GB"/>
              </w:rPr>
            </w:pPr>
            <w:r w:rsidRPr="008B6E02">
              <w:rPr>
                <w:rFonts w:cs="Arial"/>
                <w:sz w:val="22"/>
                <w:szCs w:val="22"/>
                <w:lang w:eastAsia="en-GB"/>
              </w:rPr>
              <w:t xml:space="preserve">…according to </w:t>
            </w:r>
            <w:r w:rsidR="005A00FB">
              <w:rPr>
                <w:rFonts w:cs="Arial"/>
                <w:sz w:val="22"/>
                <w:szCs w:val="22"/>
                <w:lang w:eastAsia="en-GB"/>
              </w:rPr>
              <w:t>Hughes</w:t>
            </w:r>
            <w:r w:rsidRPr="008B6E02">
              <w:rPr>
                <w:rFonts w:cs="Arial"/>
                <w:sz w:val="22"/>
                <w:szCs w:val="22"/>
                <w:lang w:eastAsia="en-GB"/>
              </w:rPr>
              <w:t xml:space="preserve"> and </w:t>
            </w:r>
            <w:r w:rsidR="00F75023">
              <w:rPr>
                <w:rFonts w:cs="Arial"/>
                <w:sz w:val="22"/>
                <w:szCs w:val="22"/>
                <w:lang w:eastAsia="en-GB"/>
              </w:rPr>
              <w:t>Ali</w:t>
            </w:r>
            <w:r w:rsidRPr="008B6E02">
              <w:rPr>
                <w:rFonts w:cs="Arial"/>
                <w:sz w:val="22"/>
                <w:szCs w:val="22"/>
                <w:lang w:eastAsia="en-GB"/>
              </w:rPr>
              <w:t xml:space="preserve"> (20</w:t>
            </w:r>
            <w:r w:rsidR="00F75023">
              <w:rPr>
                <w:rFonts w:cs="Arial"/>
                <w:sz w:val="22"/>
                <w:szCs w:val="22"/>
                <w:lang w:eastAsia="en-GB"/>
              </w:rPr>
              <w:t xml:space="preserve">22, p. </w:t>
            </w:r>
            <w:r w:rsidR="005A00FB">
              <w:rPr>
                <w:rFonts w:cs="Arial"/>
                <w:sz w:val="22"/>
                <w:szCs w:val="22"/>
                <w:lang w:eastAsia="en-GB"/>
              </w:rPr>
              <w:t>6</w:t>
            </w:r>
            <w:r w:rsidR="009E17D3" w:rsidRPr="008B6E02">
              <w:rPr>
                <w:rFonts w:cs="Arial"/>
                <w:sz w:val="22"/>
                <w:szCs w:val="22"/>
                <w:lang w:eastAsia="en-GB"/>
              </w:rPr>
              <w:t>)…</w:t>
            </w:r>
          </w:p>
        </w:tc>
      </w:tr>
      <w:tr w:rsidR="00D40540" w:rsidRPr="008B6E02" w14:paraId="3A134515" w14:textId="77777777" w:rsidTr="00C24B67">
        <w:trPr>
          <w:trHeight w:hRule="exact" w:val="770"/>
        </w:trPr>
        <w:tc>
          <w:tcPr>
            <w:tcW w:w="1843" w:type="dxa"/>
            <w:vAlign w:val="center"/>
          </w:tcPr>
          <w:p w14:paraId="50CF476E" w14:textId="77777777" w:rsidR="00D40540" w:rsidRPr="008B6E02" w:rsidRDefault="00D40540" w:rsidP="00D40540">
            <w:pPr>
              <w:spacing w:after="0" w:line="240" w:lineRule="auto"/>
              <w:jc w:val="left"/>
              <w:rPr>
                <w:rFonts w:cs="Arial"/>
                <w:sz w:val="22"/>
                <w:szCs w:val="22"/>
                <w:lang w:eastAsia="en-GB"/>
              </w:rPr>
            </w:pPr>
            <w:r w:rsidRPr="008B6E02">
              <w:rPr>
                <w:rFonts w:cs="Arial"/>
                <w:sz w:val="22"/>
                <w:szCs w:val="22"/>
                <w:lang w:eastAsia="en-GB"/>
              </w:rPr>
              <w:t>Three Authors</w:t>
            </w:r>
          </w:p>
        </w:tc>
        <w:tc>
          <w:tcPr>
            <w:tcW w:w="3686" w:type="dxa"/>
            <w:vAlign w:val="center"/>
          </w:tcPr>
          <w:p w14:paraId="3AF42200" w14:textId="5B30801B" w:rsidR="00D40540" w:rsidRPr="008B6E02" w:rsidRDefault="00D40540" w:rsidP="00D40540">
            <w:pPr>
              <w:spacing w:after="0" w:line="240" w:lineRule="auto"/>
              <w:jc w:val="left"/>
              <w:rPr>
                <w:rFonts w:cs="Arial"/>
                <w:b/>
                <w:sz w:val="22"/>
                <w:szCs w:val="22"/>
                <w:lang w:eastAsia="en-GB"/>
              </w:rPr>
            </w:pPr>
            <w:r w:rsidRPr="008B6E02">
              <w:rPr>
                <w:rFonts w:cs="Arial"/>
                <w:sz w:val="22"/>
                <w:szCs w:val="22"/>
                <w:lang w:eastAsia="en-GB"/>
              </w:rPr>
              <w:t>(</w:t>
            </w:r>
            <w:r w:rsidR="009E17D3">
              <w:rPr>
                <w:rFonts w:cs="Arial"/>
                <w:sz w:val="22"/>
                <w:szCs w:val="22"/>
                <w:lang w:eastAsia="en-GB"/>
              </w:rPr>
              <w:t>Lloyd</w:t>
            </w:r>
            <w:r w:rsidRPr="008B6E02">
              <w:rPr>
                <w:rFonts w:cs="Arial"/>
                <w:sz w:val="22"/>
                <w:szCs w:val="22"/>
                <w:lang w:eastAsia="en-GB"/>
              </w:rPr>
              <w:t xml:space="preserve">, </w:t>
            </w:r>
            <w:r w:rsidR="009E17D3">
              <w:rPr>
                <w:rFonts w:cs="Arial"/>
                <w:sz w:val="22"/>
                <w:szCs w:val="22"/>
                <w:lang w:eastAsia="en-GB"/>
              </w:rPr>
              <w:t>Singh</w:t>
            </w:r>
            <w:r w:rsidRPr="008B6E02">
              <w:rPr>
                <w:rFonts w:cs="Arial"/>
                <w:sz w:val="22"/>
                <w:szCs w:val="22"/>
                <w:lang w:eastAsia="en-GB"/>
              </w:rPr>
              <w:t xml:space="preserve"> and </w:t>
            </w:r>
            <w:r w:rsidR="009E17D3">
              <w:rPr>
                <w:rFonts w:cs="Arial"/>
                <w:sz w:val="22"/>
                <w:szCs w:val="22"/>
                <w:lang w:eastAsia="en-GB"/>
              </w:rPr>
              <w:t>Alonso</w:t>
            </w:r>
            <w:r w:rsidRPr="008B6E02">
              <w:rPr>
                <w:rFonts w:cs="Arial"/>
                <w:sz w:val="22"/>
                <w:szCs w:val="22"/>
                <w:lang w:eastAsia="en-GB"/>
              </w:rPr>
              <w:t>, 201</w:t>
            </w:r>
            <w:r w:rsidR="009E17D3">
              <w:rPr>
                <w:rFonts w:cs="Arial"/>
                <w:sz w:val="22"/>
                <w:szCs w:val="22"/>
                <w:lang w:eastAsia="en-GB"/>
              </w:rPr>
              <w:t xml:space="preserve">8, p. </w:t>
            </w:r>
            <w:r w:rsidR="00D47EB5">
              <w:rPr>
                <w:rFonts w:cs="Arial"/>
                <w:sz w:val="22"/>
                <w:szCs w:val="22"/>
                <w:lang w:eastAsia="en-GB"/>
              </w:rPr>
              <w:t>14</w:t>
            </w:r>
            <w:r w:rsidRPr="008B6E02">
              <w:rPr>
                <w:rFonts w:cs="Arial"/>
                <w:sz w:val="22"/>
                <w:szCs w:val="22"/>
                <w:lang w:eastAsia="en-GB"/>
              </w:rPr>
              <w:t>)</w:t>
            </w:r>
          </w:p>
        </w:tc>
        <w:tc>
          <w:tcPr>
            <w:tcW w:w="3666" w:type="dxa"/>
            <w:vAlign w:val="center"/>
          </w:tcPr>
          <w:p w14:paraId="42C92813" w14:textId="09796E5F" w:rsidR="009E17D3" w:rsidRPr="008B6E02" w:rsidRDefault="009E17D3" w:rsidP="00D40540">
            <w:pPr>
              <w:spacing w:after="0" w:line="240" w:lineRule="auto"/>
              <w:jc w:val="left"/>
              <w:rPr>
                <w:rFonts w:cs="Arial"/>
                <w:sz w:val="22"/>
                <w:szCs w:val="22"/>
                <w:lang w:eastAsia="en-GB"/>
              </w:rPr>
            </w:pPr>
            <w:r w:rsidRPr="008B6E02">
              <w:rPr>
                <w:rFonts w:cs="Arial"/>
                <w:sz w:val="22"/>
                <w:szCs w:val="22"/>
                <w:lang w:eastAsia="en-GB"/>
              </w:rPr>
              <w:t>… research</w:t>
            </w:r>
            <w:r w:rsidR="00D40540" w:rsidRPr="008B6E02">
              <w:rPr>
                <w:rFonts w:cs="Arial"/>
                <w:sz w:val="22"/>
                <w:szCs w:val="22"/>
                <w:lang w:eastAsia="en-GB"/>
              </w:rPr>
              <w:t xml:space="preserve"> by </w:t>
            </w:r>
            <w:r>
              <w:rPr>
                <w:rFonts w:cs="Arial"/>
                <w:sz w:val="22"/>
                <w:szCs w:val="22"/>
                <w:lang w:eastAsia="en-GB"/>
              </w:rPr>
              <w:t>Lloyd</w:t>
            </w:r>
            <w:r w:rsidR="00D40540" w:rsidRPr="008B6E02">
              <w:rPr>
                <w:rFonts w:cs="Arial"/>
                <w:sz w:val="22"/>
                <w:szCs w:val="22"/>
                <w:lang w:eastAsia="en-GB"/>
              </w:rPr>
              <w:t xml:space="preserve">, </w:t>
            </w:r>
            <w:proofErr w:type="gramStart"/>
            <w:r>
              <w:rPr>
                <w:rFonts w:cs="Arial"/>
                <w:sz w:val="22"/>
                <w:szCs w:val="22"/>
                <w:lang w:eastAsia="en-GB"/>
              </w:rPr>
              <w:t>Singh</w:t>
            </w:r>
            <w:proofErr w:type="gramEnd"/>
            <w:r w:rsidR="00D40540" w:rsidRPr="008B6E02">
              <w:rPr>
                <w:rFonts w:cs="Arial"/>
                <w:sz w:val="22"/>
                <w:szCs w:val="22"/>
                <w:lang w:eastAsia="en-GB"/>
              </w:rPr>
              <w:t xml:space="preserve"> and </w:t>
            </w:r>
            <w:r>
              <w:rPr>
                <w:rFonts w:cs="Arial"/>
                <w:sz w:val="22"/>
                <w:szCs w:val="22"/>
                <w:lang w:eastAsia="en-GB"/>
              </w:rPr>
              <w:t>Alonso</w:t>
            </w:r>
            <w:r w:rsidR="00D40540" w:rsidRPr="008B6E02">
              <w:rPr>
                <w:rFonts w:cs="Arial"/>
                <w:sz w:val="22"/>
                <w:szCs w:val="22"/>
                <w:lang w:eastAsia="en-GB"/>
              </w:rPr>
              <w:t xml:space="preserve"> (201</w:t>
            </w:r>
            <w:r>
              <w:rPr>
                <w:rFonts w:cs="Arial"/>
                <w:sz w:val="22"/>
                <w:szCs w:val="22"/>
                <w:lang w:eastAsia="en-GB"/>
              </w:rPr>
              <w:t>8, p.</w:t>
            </w:r>
            <w:r w:rsidR="00D47EB5">
              <w:rPr>
                <w:rFonts w:cs="Arial"/>
                <w:sz w:val="22"/>
                <w:szCs w:val="22"/>
                <w:lang w:eastAsia="en-GB"/>
              </w:rPr>
              <w:t xml:space="preserve"> 14</w:t>
            </w:r>
            <w:r w:rsidR="00D40540" w:rsidRPr="008B6E02">
              <w:rPr>
                <w:rFonts w:cs="Arial"/>
                <w:sz w:val="22"/>
                <w:szCs w:val="22"/>
                <w:lang w:eastAsia="en-GB"/>
              </w:rPr>
              <w:t>) showed that…</w:t>
            </w:r>
          </w:p>
        </w:tc>
      </w:tr>
      <w:tr w:rsidR="00D40540" w:rsidRPr="008B6E02" w14:paraId="601DCEBC" w14:textId="77777777" w:rsidTr="00C24B67">
        <w:trPr>
          <w:trHeight w:hRule="exact" w:val="687"/>
        </w:trPr>
        <w:tc>
          <w:tcPr>
            <w:tcW w:w="1843" w:type="dxa"/>
            <w:vAlign w:val="center"/>
          </w:tcPr>
          <w:p w14:paraId="104E0ADA" w14:textId="77777777" w:rsidR="00D40540" w:rsidRPr="008B6E02" w:rsidRDefault="00FD26E7" w:rsidP="00D40540">
            <w:pPr>
              <w:spacing w:after="0" w:line="240" w:lineRule="auto"/>
              <w:jc w:val="left"/>
              <w:rPr>
                <w:rFonts w:cs="Arial"/>
                <w:sz w:val="22"/>
                <w:szCs w:val="22"/>
                <w:lang w:eastAsia="en-GB"/>
              </w:rPr>
            </w:pPr>
            <w:r>
              <w:rPr>
                <w:rFonts w:cs="Arial"/>
                <w:sz w:val="22"/>
                <w:szCs w:val="22"/>
                <w:lang w:eastAsia="en-GB"/>
              </w:rPr>
              <w:t>Four or more</w:t>
            </w:r>
            <w:r w:rsidR="00D40540" w:rsidRPr="008B6E02">
              <w:rPr>
                <w:rFonts w:cs="Arial"/>
                <w:sz w:val="22"/>
                <w:szCs w:val="22"/>
                <w:lang w:eastAsia="en-GB"/>
              </w:rPr>
              <w:t xml:space="preserve"> Authors</w:t>
            </w:r>
          </w:p>
        </w:tc>
        <w:tc>
          <w:tcPr>
            <w:tcW w:w="3686" w:type="dxa"/>
            <w:vAlign w:val="center"/>
          </w:tcPr>
          <w:p w14:paraId="1D0306F8" w14:textId="486A736E" w:rsidR="00D40540" w:rsidRPr="008B6E02" w:rsidRDefault="00D40540" w:rsidP="00D40540">
            <w:pPr>
              <w:spacing w:after="0" w:line="240" w:lineRule="auto"/>
              <w:jc w:val="left"/>
              <w:rPr>
                <w:rFonts w:cs="Arial"/>
                <w:b/>
                <w:sz w:val="22"/>
                <w:szCs w:val="22"/>
                <w:lang w:eastAsia="en-GB"/>
              </w:rPr>
            </w:pPr>
            <w:r w:rsidRPr="008B6E02">
              <w:rPr>
                <w:rFonts w:cs="Arial"/>
                <w:sz w:val="22"/>
                <w:szCs w:val="22"/>
                <w:lang w:eastAsia="en-GB"/>
              </w:rPr>
              <w:t>(</w:t>
            </w:r>
            <w:r w:rsidR="009E17D3">
              <w:rPr>
                <w:rFonts w:cs="Arial"/>
                <w:sz w:val="22"/>
                <w:szCs w:val="22"/>
                <w:lang w:eastAsia="en-GB"/>
              </w:rPr>
              <w:t>Gerrard</w:t>
            </w:r>
            <w:r w:rsidRPr="008B6E02">
              <w:rPr>
                <w:rFonts w:cs="Arial"/>
                <w:sz w:val="22"/>
                <w:szCs w:val="22"/>
                <w:lang w:eastAsia="en-GB"/>
              </w:rPr>
              <w:t xml:space="preserve"> </w:t>
            </w:r>
            <w:r w:rsidRPr="008B6E02">
              <w:rPr>
                <w:rFonts w:cs="Arial"/>
                <w:i/>
                <w:sz w:val="22"/>
                <w:szCs w:val="22"/>
                <w:lang w:eastAsia="en-GB"/>
              </w:rPr>
              <w:t>et al.</w:t>
            </w:r>
            <w:r w:rsidRPr="008B6E02">
              <w:rPr>
                <w:rFonts w:cs="Arial"/>
                <w:sz w:val="22"/>
                <w:szCs w:val="22"/>
                <w:lang w:eastAsia="en-GB"/>
              </w:rPr>
              <w:t>, 20</w:t>
            </w:r>
            <w:r w:rsidR="009E17D3">
              <w:rPr>
                <w:rFonts w:cs="Arial"/>
                <w:sz w:val="22"/>
                <w:szCs w:val="22"/>
                <w:lang w:eastAsia="en-GB"/>
              </w:rPr>
              <w:t>05, p. 8</w:t>
            </w:r>
            <w:r w:rsidRPr="008B6E02">
              <w:rPr>
                <w:rFonts w:cs="Arial"/>
                <w:sz w:val="22"/>
                <w:szCs w:val="22"/>
                <w:lang w:eastAsia="en-GB"/>
              </w:rPr>
              <w:t>)</w:t>
            </w:r>
          </w:p>
        </w:tc>
        <w:tc>
          <w:tcPr>
            <w:tcW w:w="3666" w:type="dxa"/>
            <w:vAlign w:val="center"/>
          </w:tcPr>
          <w:p w14:paraId="182F0D4C" w14:textId="388EAD49" w:rsidR="00D40540" w:rsidRPr="008B6E02" w:rsidRDefault="009E17D3" w:rsidP="00D40540">
            <w:pPr>
              <w:spacing w:after="0" w:line="240" w:lineRule="auto"/>
              <w:jc w:val="left"/>
              <w:rPr>
                <w:rFonts w:cs="Arial"/>
                <w:sz w:val="22"/>
                <w:szCs w:val="22"/>
                <w:lang w:eastAsia="en-GB"/>
              </w:rPr>
            </w:pPr>
            <w:r>
              <w:rPr>
                <w:rFonts w:cs="Arial"/>
                <w:sz w:val="22"/>
                <w:szCs w:val="22"/>
                <w:lang w:eastAsia="en-GB"/>
              </w:rPr>
              <w:t>Gerrard</w:t>
            </w:r>
            <w:r w:rsidR="00D40540" w:rsidRPr="008B6E02">
              <w:rPr>
                <w:rFonts w:cs="Arial"/>
                <w:sz w:val="22"/>
                <w:szCs w:val="22"/>
                <w:lang w:eastAsia="en-GB"/>
              </w:rPr>
              <w:t xml:space="preserve"> </w:t>
            </w:r>
            <w:r w:rsidR="00D40540" w:rsidRPr="008B6E02">
              <w:rPr>
                <w:rFonts w:cs="Arial"/>
                <w:i/>
                <w:sz w:val="22"/>
                <w:szCs w:val="22"/>
                <w:lang w:eastAsia="en-GB"/>
              </w:rPr>
              <w:t xml:space="preserve">et al. </w:t>
            </w:r>
            <w:r w:rsidR="00D40540" w:rsidRPr="008B6E02">
              <w:rPr>
                <w:rFonts w:cs="Arial"/>
                <w:sz w:val="22"/>
                <w:szCs w:val="22"/>
                <w:lang w:eastAsia="en-GB"/>
              </w:rPr>
              <w:t>(20</w:t>
            </w:r>
            <w:r>
              <w:rPr>
                <w:rFonts w:cs="Arial"/>
                <w:sz w:val="22"/>
                <w:szCs w:val="22"/>
                <w:lang w:eastAsia="en-GB"/>
              </w:rPr>
              <w:t>05, p. 8</w:t>
            </w:r>
            <w:r w:rsidR="00D40540" w:rsidRPr="008B6E02">
              <w:rPr>
                <w:rFonts w:cs="Arial"/>
                <w:sz w:val="22"/>
                <w:szCs w:val="22"/>
                <w:lang w:eastAsia="en-GB"/>
              </w:rPr>
              <w:t>) proved that….</w:t>
            </w:r>
          </w:p>
        </w:tc>
      </w:tr>
      <w:tr w:rsidR="00B8386F" w:rsidRPr="008B6E02" w14:paraId="3DD7C5E3" w14:textId="77777777" w:rsidTr="00C24B67">
        <w:trPr>
          <w:trHeight w:hRule="exact" w:val="687"/>
        </w:trPr>
        <w:tc>
          <w:tcPr>
            <w:tcW w:w="1843" w:type="dxa"/>
            <w:vAlign w:val="center"/>
          </w:tcPr>
          <w:p w14:paraId="7290EFFD" w14:textId="77777777" w:rsidR="00B8386F" w:rsidRPr="008B6E02" w:rsidRDefault="00B8386F" w:rsidP="00D40540">
            <w:pPr>
              <w:spacing w:after="0" w:line="240" w:lineRule="auto"/>
              <w:jc w:val="left"/>
              <w:rPr>
                <w:rFonts w:cs="Arial"/>
                <w:sz w:val="22"/>
                <w:szCs w:val="22"/>
                <w:lang w:eastAsia="en-GB"/>
              </w:rPr>
            </w:pPr>
            <w:r w:rsidRPr="008B6E02">
              <w:rPr>
                <w:rFonts w:cs="Arial"/>
                <w:sz w:val="22"/>
                <w:szCs w:val="22"/>
                <w:lang w:eastAsia="en-GB"/>
              </w:rPr>
              <w:t xml:space="preserve">Organisation </w:t>
            </w:r>
          </w:p>
        </w:tc>
        <w:tc>
          <w:tcPr>
            <w:tcW w:w="3686" w:type="dxa"/>
            <w:vAlign w:val="center"/>
          </w:tcPr>
          <w:p w14:paraId="3D53BA1E" w14:textId="77777777" w:rsidR="00B8386F" w:rsidRPr="008B6E02" w:rsidRDefault="00B8386F" w:rsidP="00D40540">
            <w:pPr>
              <w:spacing w:after="0" w:line="240" w:lineRule="auto"/>
              <w:jc w:val="left"/>
              <w:rPr>
                <w:rFonts w:cs="Arial"/>
                <w:sz w:val="22"/>
                <w:szCs w:val="22"/>
                <w:lang w:eastAsia="en-GB"/>
              </w:rPr>
            </w:pPr>
            <w:r w:rsidRPr="008B6E02">
              <w:rPr>
                <w:rFonts w:cs="Arial"/>
                <w:sz w:val="22"/>
                <w:szCs w:val="22"/>
                <w:lang w:eastAsia="en-GB"/>
              </w:rPr>
              <w:t>(University of Wolverhampton, 2015)</w:t>
            </w:r>
          </w:p>
        </w:tc>
        <w:tc>
          <w:tcPr>
            <w:tcW w:w="3666" w:type="dxa"/>
            <w:vAlign w:val="center"/>
          </w:tcPr>
          <w:p w14:paraId="5017D874" w14:textId="77777777" w:rsidR="00B8386F" w:rsidRPr="008B6E02" w:rsidRDefault="00B8386F" w:rsidP="00B8386F">
            <w:pPr>
              <w:spacing w:after="0" w:line="240" w:lineRule="auto"/>
              <w:jc w:val="left"/>
              <w:rPr>
                <w:rFonts w:cs="Arial"/>
                <w:sz w:val="22"/>
                <w:szCs w:val="22"/>
                <w:lang w:eastAsia="en-GB"/>
              </w:rPr>
            </w:pPr>
            <w:r w:rsidRPr="008B6E02">
              <w:rPr>
                <w:rFonts w:cs="Arial"/>
                <w:sz w:val="22"/>
                <w:szCs w:val="22"/>
                <w:lang w:eastAsia="en-GB"/>
              </w:rPr>
              <w:t>Information from the University of Wolverhampton (2015) states…</w:t>
            </w:r>
          </w:p>
        </w:tc>
      </w:tr>
    </w:tbl>
    <w:p w14:paraId="19CF76F3" w14:textId="77777777" w:rsidR="00AB4B1F" w:rsidRPr="008B6E02" w:rsidRDefault="00B8386F" w:rsidP="00AB4B1F">
      <w:pPr>
        <w:pStyle w:val="NoSpacing"/>
        <w:pBdr>
          <w:bottom w:val="single" w:sz="6" w:space="1" w:color="auto"/>
        </w:pBdr>
        <w:rPr>
          <w:rFonts w:cs="Arial"/>
          <w:b/>
          <w:sz w:val="22"/>
          <w:szCs w:val="22"/>
        </w:rPr>
      </w:pPr>
      <w:r w:rsidRPr="008B6E02">
        <w:rPr>
          <w:rFonts w:cs="Arial"/>
          <w:b/>
          <w:sz w:val="22"/>
          <w:szCs w:val="22"/>
        </w:rPr>
        <w:br/>
      </w:r>
      <w:r w:rsidR="00AB4B1F" w:rsidRPr="008B6E02">
        <w:rPr>
          <w:rFonts w:cs="Arial"/>
          <w:b/>
          <w:sz w:val="22"/>
          <w:szCs w:val="22"/>
        </w:rPr>
        <w:t xml:space="preserve">Examples: </w:t>
      </w:r>
    </w:p>
    <w:p w14:paraId="471307D1" w14:textId="77777777" w:rsidR="00AB4B1F" w:rsidRPr="008B6E02" w:rsidRDefault="00AB4B1F" w:rsidP="00B8386F">
      <w:pPr>
        <w:pStyle w:val="NoSpacing"/>
        <w:pBdr>
          <w:bottom w:val="single" w:sz="6" w:space="1" w:color="auto"/>
        </w:pBdr>
        <w:jc w:val="left"/>
        <w:rPr>
          <w:rFonts w:cs="Arial"/>
          <w:sz w:val="22"/>
          <w:szCs w:val="22"/>
        </w:rPr>
      </w:pPr>
      <w:r w:rsidRPr="008B6E02">
        <w:rPr>
          <w:rFonts w:cs="Arial"/>
          <w:sz w:val="22"/>
          <w:szCs w:val="22"/>
        </w:rPr>
        <w:t>Excellent study skills are fundamental to academic success (Cottrell, 2010</w:t>
      </w:r>
      <w:r w:rsidR="00FB276C">
        <w:rPr>
          <w:rFonts w:cs="Arial"/>
          <w:sz w:val="22"/>
          <w:szCs w:val="22"/>
        </w:rPr>
        <w:t>, p. 19</w:t>
      </w:r>
      <w:r w:rsidRPr="008B6E02">
        <w:rPr>
          <w:rFonts w:cs="Arial"/>
          <w:sz w:val="22"/>
          <w:szCs w:val="22"/>
        </w:rPr>
        <w:t>)</w:t>
      </w:r>
    </w:p>
    <w:p w14:paraId="401FB7F7" w14:textId="77777777" w:rsidR="00FB276C" w:rsidRPr="00FB276C" w:rsidRDefault="00AB4B1F" w:rsidP="00B8386F">
      <w:pPr>
        <w:pStyle w:val="NoSpacing"/>
        <w:pBdr>
          <w:bottom w:val="single" w:sz="6" w:space="1" w:color="auto"/>
        </w:pBdr>
        <w:jc w:val="left"/>
        <w:rPr>
          <w:rFonts w:cs="Arial"/>
          <w:sz w:val="16"/>
          <w:szCs w:val="16"/>
        </w:rPr>
      </w:pPr>
      <w:r w:rsidRPr="008B6E02">
        <w:rPr>
          <w:rFonts w:cs="Arial"/>
          <w:sz w:val="22"/>
          <w:szCs w:val="22"/>
        </w:rPr>
        <w:t>Cottrell (2010</w:t>
      </w:r>
      <w:r w:rsidR="00FB276C">
        <w:rPr>
          <w:rFonts w:cs="Arial"/>
          <w:sz w:val="22"/>
          <w:szCs w:val="22"/>
        </w:rPr>
        <w:t>, p. 19</w:t>
      </w:r>
      <w:r w:rsidRPr="008B6E02">
        <w:rPr>
          <w:rFonts w:cs="Arial"/>
          <w:sz w:val="22"/>
          <w:szCs w:val="22"/>
        </w:rPr>
        <w:t>) argues that excellent study skills are fundamental to academic success.</w:t>
      </w:r>
    </w:p>
    <w:p w14:paraId="2D4C5F04" w14:textId="0522D6AB" w:rsidR="00FB276C" w:rsidRDefault="00AB4B1F" w:rsidP="00B8386F">
      <w:pPr>
        <w:pStyle w:val="NoSpacing"/>
        <w:pBdr>
          <w:bottom w:val="single" w:sz="6" w:space="1" w:color="auto"/>
        </w:pBdr>
        <w:jc w:val="left"/>
        <w:rPr>
          <w:rFonts w:cs="Arial"/>
          <w:sz w:val="22"/>
          <w:szCs w:val="22"/>
        </w:rPr>
      </w:pPr>
      <w:r w:rsidRPr="008B6E02">
        <w:rPr>
          <w:rFonts w:cs="Arial"/>
          <w:sz w:val="22"/>
          <w:szCs w:val="22"/>
        </w:rPr>
        <w:t>“The importance of academic skills should not be underestimated” (Cottrell, 2010, p.</w:t>
      </w:r>
      <w:r w:rsidR="00675DFA">
        <w:rPr>
          <w:rFonts w:cs="Arial"/>
          <w:sz w:val="22"/>
          <w:szCs w:val="22"/>
        </w:rPr>
        <w:t xml:space="preserve"> </w:t>
      </w:r>
      <w:r w:rsidRPr="008B6E02">
        <w:rPr>
          <w:rFonts w:cs="Arial"/>
          <w:sz w:val="22"/>
          <w:szCs w:val="22"/>
        </w:rPr>
        <w:t>19)</w:t>
      </w:r>
    </w:p>
    <w:p w14:paraId="33D27D9D" w14:textId="77777777" w:rsidR="00C24B67" w:rsidRPr="008B6E02" w:rsidRDefault="00C24B67" w:rsidP="00B8386F">
      <w:pPr>
        <w:pStyle w:val="NoSpacing"/>
        <w:pBdr>
          <w:bottom w:val="single" w:sz="6" w:space="1" w:color="auto"/>
        </w:pBdr>
        <w:jc w:val="left"/>
        <w:rPr>
          <w:rFonts w:cs="Arial"/>
          <w:sz w:val="22"/>
          <w:szCs w:val="22"/>
        </w:rPr>
      </w:pPr>
    </w:p>
    <w:p w14:paraId="65E5F0AC" w14:textId="77777777" w:rsidR="00AB4B1F" w:rsidRPr="007443B7" w:rsidRDefault="00C459A1" w:rsidP="007443B7">
      <w:pPr>
        <w:pStyle w:val="Heading3"/>
        <w:rPr>
          <w:b/>
        </w:rPr>
      </w:pPr>
      <w:r w:rsidRPr="007443B7">
        <w:rPr>
          <w:b/>
        </w:rPr>
        <w:lastRenderedPageBreak/>
        <w:t>The Reference List – Key Examples</w:t>
      </w:r>
    </w:p>
    <w:p w14:paraId="414ED69E" w14:textId="77777777" w:rsidR="00C459A1" w:rsidRPr="008B6E02" w:rsidRDefault="00C459A1" w:rsidP="00C459A1">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b/>
          <w:sz w:val="22"/>
          <w:szCs w:val="22"/>
          <w:lang w:eastAsia="en-GB"/>
        </w:rPr>
      </w:pPr>
      <w:r w:rsidRPr="008B6E02">
        <w:rPr>
          <w:rFonts w:cs="Arial"/>
          <w:b/>
          <w:sz w:val="22"/>
          <w:szCs w:val="22"/>
          <w:lang w:eastAsia="en-GB"/>
        </w:rPr>
        <w:t>Book with one author</w:t>
      </w:r>
    </w:p>
    <w:p w14:paraId="088C46F7" w14:textId="77777777" w:rsidR="00C459A1" w:rsidRPr="008B6E02" w:rsidRDefault="00C459A1" w:rsidP="00C459A1">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r w:rsidRPr="008B6E02">
        <w:rPr>
          <w:rFonts w:cs="Arial"/>
          <w:sz w:val="22"/>
          <w:szCs w:val="22"/>
          <w:lang w:eastAsia="en-GB"/>
        </w:rPr>
        <w:t>Include the following information:</w:t>
      </w:r>
    </w:p>
    <w:p w14:paraId="088B23DC" w14:textId="77777777" w:rsidR="00C459A1" w:rsidRPr="008B6E02" w:rsidRDefault="00C459A1" w:rsidP="00C459A1">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r w:rsidRPr="008B6E02">
        <w:rPr>
          <w:rFonts w:cs="Arial"/>
          <w:sz w:val="22"/>
          <w:szCs w:val="22"/>
          <w:lang w:eastAsia="en-GB"/>
        </w:rPr>
        <w:t>Author (Published Year) </w:t>
      </w:r>
      <w:r w:rsidRPr="008B6E02">
        <w:rPr>
          <w:rFonts w:cs="Arial"/>
          <w:i/>
          <w:iCs/>
          <w:sz w:val="22"/>
          <w:szCs w:val="22"/>
          <w:lang w:eastAsia="en-GB"/>
        </w:rPr>
        <w:t>Title of book</w:t>
      </w:r>
      <w:r w:rsidRPr="008B6E02">
        <w:rPr>
          <w:rFonts w:cs="Arial"/>
          <w:sz w:val="22"/>
          <w:szCs w:val="22"/>
          <w:lang w:eastAsia="en-GB"/>
        </w:rPr>
        <w:t>. Edition</w:t>
      </w:r>
      <w:r w:rsidR="00DA583B" w:rsidRPr="008B6E02">
        <w:rPr>
          <w:rFonts w:cs="Arial"/>
          <w:sz w:val="22"/>
          <w:szCs w:val="22"/>
          <w:lang w:eastAsia="en-GB"/>
        </w:rPr>
        <w:t xml:space="preserve"> (if later than 1</w:t>
      </w:r>
      <w:r w:rsidR="00DA583B" w:rsidRPr="008B6E02">
        <w:rPr>
          <w:rFonts w:cs="Arial"/>
          <w:sz w:val="22"/>
          <w:szCs w:val="22"/>
          <w:vertAlign w:val="superscript"/>
          <w:lang w:eastAsia="en-GB"/>
        </w:rPr>
        <w:t>st</w:t>
      </w:r>
      <w:r w:rsidR="00DA583B" w:rsidRPr="008B6E02">
        <w:rPr>
          <w:rFonts w:cs="Arial"/>
          <w:sz w:val="22"/>
          <w:szCs w:val="22"/>
          <w:lang w:eastAsia="en-GB"/>
        </w:rPr>
        <w:t>)</w:t>
      </w:r>
      <w:r w:rsidRPr="008B6E02">
        <w:rPr>
          <w:rFonts w:cs="Arial"/>
          <w:sz w:val="22"/>
          <w:szCs w:val="22"/>
          <w:lang w:eastAsia="en-GB"/>
        </w:rPr>
        <w:t>. Place of Publication:</w:t>
      </w:r>
      <w:r w:rsidR="00E95EE3">
        <w:rPr>
          <w:rFonts w:cs="Arial"/>
          <w:sz w:val="22"/>
          <w:szCs w:val="22"/>
          <w:lang w:eastAsia="en-GB"/>
        </w:rPr>
        <w:t xml:space="preserve"> </w:t>
      </w:r>
      <w:r w:rsidRPr="008B6E02">
        <w:rPr>
          <w:rFonts w:cs="Arial"/>
          <w:sz w:val="22"/>
          <w:szCs w:val="22"/>
          <w:lang w:eastAsia="en-GB"/>
        </w:rPr>
        <w:t xml:space="preserve"> Publisher.</w:t>
      </w:r>
    </w:p>
    <w:p w14:paraId="5CEB7641" w14:textId="77777777" w:rsidR="00C459A1" w:rsidRPr="008B6E02" w:rsidRDefault="00C459A1" w:rsidP="00C459A1">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r w:rsidRPr="008B6E02">
        <w:rPr>
          <w:rFonts w:cs="Arial"/>
          <w:sz w:val="22"/>
          <w:szCs w:val="22"/>
          <w:lang w:eastAsia="en-GB"/>
        </w:rPr>
        <w:t> </w:t>
      </w:r>
    </w:p>
    <w:p w14:paraId="50247274" w14:textId="67BABC0E" w:rsidR="00C459A1" w:rsidRDefault="00C459A1" w:rsidP="00C459A1">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r w:rsidRPr="008B6E02">
        <w:rPr>
          <w:rFonts w:cs="Arial"/>
          <w:sz w:val="22"/>
          <w:szCs w:val="22"/>
          <w:lang w:eastAsia="en-GB"/>
        </w:rPr>
        <w:t>Example: Storey, N. (2013) </w:t>
      </w:r>
      <w:r w:rsidRPr="008B6E02">
        <w:rPr>
          <w:rFonts w:cs="Arial"/>
          <w:i/>
          <w:iCs/>
          <w:sz w:val="22"/>
          <w:szCs w:val="22"/>
          <w:lang w:eastAsia="en-GB"/>
        </w:rPr>
        <w:t xml:space="preserve">Electronics: </w:t>
      </w:r>
      <w:r w:rsidR="004D53DB">
        <w:rPr>
          <w:rFonts w:cs="Arial"/>
          <w:i/>
          <w:iCs/>
          <w:sz w:val="22"/>
          <w:szCs w:val="22"/>
          <w:lang w:eastAsia="en-GB"/>
        </w:rPr>
        <w:t>a</w:t>
      </w:r>
      <w:r w:rsidRPr="008B6E02">
        <w:rPr>
          <w:rFonts w:cs="Arial"/>
          <w:i/>
          <w:iCs/>
          <w:sz w:val="22"/>
          <w:szCs w:val="22"/>
          <w:lang w:eastAsia="en-GB"/>
        </w:rPr>
        <w:t xml:space="preserve"> systems approach</w:t>
      </w:r>
      <w:r w:rsidRPr="008B6E02">
        <w:rPr>
          <w:rFonts w:cs="Arial"/>
          <w:sz w:val="22"/>
          <w:szCs w:val="22"/>
          <w:lang w:eastAsia="en-GB"/>
        </w:rPr>
        <w:t>. 5</w:t>
      </w:r>
      <w:r w:rsidRPr="008B6E02">
        <w:rPr>
          <w:rFonts w:cs="Arial"/>
          <w:sz w:val="22"/>
          <w:szCs w:val="22"/>
          <w:vertAlign w:val="superscript"/>
          <w:lang w:eastAsia="en-GB"/>
        </w:rPr>
        <w:t>th</w:t>
      </w:r>
      <w:r w:rsidRPr="008B6E02">
        <w:rPr>
          <w:rFonts w:cs="Arial"/>
          <w:sz w:val="22"/>
          <w:szCs w:val="22"/>
          <w:lang w:eastAsia="en-GB"/>
        </w:rPr>
        <w:t xml:space="preserve"> ed</w:t>
      </w:r>
      <w:r w:rsidR="00FD26E7">
        <w:rPr>
          <w:rFonts w:cs="Arial"/>
          <w:sz w:val="22"/>
          <w:szCs w:val="22"/>
          <w:lang w:eastAsia="en-GB"/>
        </w:rPr>
        <w:t>n</w:t>
      </w:r>
      <w:r w:rsidRPr="008B6E02">
        <w:rPr>
          <w:rFonts w:cs="Arial"/>
          <w:sz w:val="22"/>
          <w:szCs w:val="22"/>
          <w:lang w:eastAsia="en-GB"/>
        </w:rPr>
        <w:t xml:space="preserve">. Harlow: </w:t>
      </w:r>
      <w:r w:rsidR="00E95EE3">
        <w:rPr>
          <w:rFonts w:cs="Arial"/>
          <w:sz w:val="22"/>
          <w:szCs w:val="22"/>
          <w:lang w:eastAsia="en-GB"/>
        </w:rPr>
        <w:t xml:space="preserve"> </w:t>
      </w:r>
      <w:r w:rsidRPr="008B6E02">
        <w:rPr>
          <w:rFonts w:cs="Arial"/>
          <w:sz w:val="22"/>
          <w:szCs w:val="22"/>
          <w:lang w:eastAsia="en-GB"/>
        </w:rPr>
        <w:t>Pearson.</w:t>
      </w:r>
    </w:p>
    <w:p w14:paraId="01CD5B1A" w14:textId="77777777" w:rsidR="00AD7E2A" w:rsidRPr="008B6E02" w:rsidRDefault="00AD7E2A" w:rsidP="00C459A1">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p>
    <w:p w14:paraId="2147B9FD" w14:textId="77777777" w:rsidR="00C459A1" w:rsidRPr="008B6E02" w:rsidRDefault="00C459A1" w:rsidP="00485B0A">
      <w:pPr>
        <w:pStyle w:val="NoSpacing"/>
        <w:rPr>
          <w:rFonts w:cs="Calibri"/>
          <w:b/>
          <w:sz w:val="22"/>
          <w:szCs w:val="22"/>
        </w:rPr>
      </w:pPr>
    </w:p>
    <w:p w14:paraId="57B6DD53" w14:textId="77777777" w:rsidR="00C459A1" w:rsidRPr="00C84BF9" w:rsidRDefault="00C459A1" w:rsidP="00C459A1">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b/>
          <w:sz w:val="22"/>
          <w:szCs w:val="22"/>
          <w:lang w:eastAsia="en-GB"/>
        </w:rPr>
      </w:pPr>
      <w:r w:rsidRPr="00C84BF9">
        <w:rPr>
          <w:rFonts w:cs="Arial"/>
          <w:b/>
          <w:sz w:val="22"/>
          <w:szCs w:val="22"/>
          <w:lang w:eastAsia="en-GB"/>
        </w:rPr>
        <w:t xml:space="preserve">Book with </w:t>
      </w:r>
      <w:r w:rsidR="00FD26E7" w:rsidRPr="00C84BF9">
        <w:rPr>
          <w:rFonts w:cs="Arial"/>
          <w:b/>
          <w:sz w:val="22"/>
          <w:szCs w:val="22"/>
          <w:lang w:eastAsia="en-GB"/>
        </w:rPr>
        <w:t>four or more</w:t>
      </w:r>
      <w:r w:rsidRPr="00C84BF9">
        <w:rPr>
          <w:rFonts w:cs="Arial"/>
          <w:b/>
          <w:sz w:val="22"/>
          <w:szCs w:val="22"/>
          <w:lang w:eastAsia="en-GB"/>
        </w:rPr>
        <w:t xml:space="preserve"> authors</w:t>
      </w:r>
    </w:p>
    <w:p w14:paraId="1D559EC2" w14:textId="77777777" w:rsidR="00C459A1" w:rsidRPr="00C84BF9" w:rsidRDefault="00C459A1" w:rsidP="00C459A1">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r w:rsidRPr="00C84BF9">
        <w:rPr>
          <w:rFonts w:cs="Arial"/>
          <w:sz w:val="22"/>
          <w:szCs w:val="22"/>
          <w:lang w:eastAsia="en-GB"/>
        </w:rPr>
        <w:t>Include the following information:</w:t>
      </w:r>
      <w:r w:rsidRPr="00C84BF9">
        <w:rPr>
          <w:rFonts w:cs="Arial"/>
          <w:sz w:val="22"/>
          <w:szCs w:val="22"/>
          <w:lang w:eastAsia="en-GB"/>
        </w:rPr>
        <w:br/>
      </w:r>
      <w:r w:rsidR="00C84BF9" w:rsidRPr="00C84BF9">
        <w:rPr>
          <w:rFonts w:cs="Arial"/>
          <w:sz w:val="22"/>
          <w:szCs w:val="22"/>
          <w:lang w:eastAsia="en-GB"/>
        </w:rPr>
        <w:t>Surnames and initials of all authors</w:t>
      </w:r>
      <w:r w:rsidR="00FD26E7" w:rsidRPr="00C84BF9">
        <w:rPr>
          <w:rFonts w:cs="Arial"/>
          <w:sz w:val="22"/>
          <w:szCs w:val="22"/>
          <w:lang w:eastAsia="en-GB"/>
        </w:rPr>
        <w:t xml:space="preserve"> </w:t>
      </w:r>
      <w:r w:rsidRPr="00C84BF9">
        <w:rPr>
          <w:rFonts w:cs="Arial"/>
          <w:sz w:val="22"/>
          <w:szCs w:val="22"/>
          <w:lang w:eastAsia="en-GB"/>
        </w:rPr>
        <w:t>(Published Year) </w:t>
      </w:r>
      <w:r w:rsidRPr="00C84BF9">
        <w:rPr>
          <w:rFonts w:cs="Arial"/>
          <w:i/>
          <w:iCs/>
          <w:sz w:val="22"/>
          <w:szCs w:val="22"/>
          <w:lang w:eastAsia="en-GB"/>
        </w:rPr>
        <w:t>Title of book</w:t>
      </w:r>
      <w:r w:rsidRPr="00C84BF9">
        <w:rPr>
          <w:rFonts w:cs="Arial"/>
          <w:sz w:val="22"/>
          <w:szCs w:val="22"/>
          <w:lang w:eastAsia="en-GB"/>
        </w:rPr>
        <w:t>. Edition</w:t>
      </w:r>
      <w:r w:rsidR="00DA583B" w:rsidRPr="00C84BF9">
        <w:rPr>
          <w:rFonts w:cs="Arial"/>
          <w:sz w:val="22"/>
          <w:szCs w:val="22"/>
          <w:lang w:eastAsia="en-GB"/>
        </w:rPr>
        <w:t xml:space="preserve"> (if later than 1</w:t>
      </w:r>
      <w:r w:rsidR="00DA583B" w:rsidRPr="00C84BF9">
        <w:rPr>
          <w:rFonts w:cs="Arial"/>
          <w:sz w:val="22"/>
          <w:szCs w:val="22"/>
          <w:vertAlign w:val="superscript"/>
          <w:lang w:eastAsia="en-GB"/>
        </w:rPr>
        <w:t>st</w:t>
      </w:r>
      <w:r w:rsidR="00DA583B" w:rsidRPr="00C84BF9">
        <w:rPr>
          <w:rFonts w:cs="Arial"/>
          <w:sz w:val="22"/>
          <w:szCs w:val="22"/>
          <w:lang w:eastAsia="en-GB"/>
        </w:rPr>
        <w:t>)</w:t>
      </w:r>
      <w:r w:rsidRPr="00C84BF9">
        <w:rPr>
          <w:rFonts w:cs="Arial"/>
          <w:sz w:val="22"/>
          <w:szCs w:val="22"/>
          <w:lang w:eastAsia="en-GB"/>
        </w:rPr>
        <w:t xml:space="preserve">. Place of Publication: </w:t>
      </w:r>
      <w:r w:rsidR="00E95EE3" w:rsidRPr="00C84BF9">
        <w:rPr>
          <w:rFonts w:cs="Arial"/>
          <w:sz w:val="22"/>
          <w:szCs w:val="22"/>
          <w:lang w:eastAsia="en-GB"/>
        </w:rPr>
        <w:t xml:space="preserve"> </w:t>
      </w:r>
      <w:r w:rsidRPr="00C84BF9">
        <w:rPr>
          <w:rFonts w:cs="Arial"/>
          <w:sz w:val="22"/>
          <w:szCs w:val="22"/>
          <w:lang w:eastAsia="en-GB"/>
        </w:rPr>
        <w:t>Publisher.</w:t>
      </w:r>
    </w:p>
    <w:p w14:paraId="78B837A3" w14:textId="77777777" w:rsidR="00C459A1" w:rsidRPr="00C84BF9" w:rsidRDefault="00C459A1" w:rsidP="00C459A1">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r w:rsidRPr="00C84BF9">
        <w:rPr>
          <w:rFonts w:cs="Arial"/>
          <w:sz w:val="22"/>
          <w:szCs w:val="22"/>
          <w:lang w:eastAsia="en-GB"/>
        </w:rPr>
        <w:t> </w:t>
      </w:r>
    </w:p>
    <w:p w14:paraId="4E3B6D23" w14:textId="77777777" w:rsidR="00C459A1" w:rsidRPr="00C84BF9" w:rsidRDefault="00C459A1" w:rsidP="00C459A1">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r w:rsidRPr="00C84BF9">
        <w:rPr>
          <w:rFonts w:cs="Arial"/>
          <w:sz w:val="22"/>
          <w:szCs w:val="22"/>
          <w:lang w:eastAsia="en-GB"/>
        </w:rPr>
        <w:t>Example: </w:t>
      </w:r>
      <w:r w:rsidR="00197B3F" w:rsidRPr="00C84BF9">
        <w:rPr>
          <w:rFonts w:cs="Arial"/>
          <w:sz w:val="22"/>
          <w:szCs w:val="22"/>
          <w:lang w:eastAsia="en-GB"/>
        </w:rPr>
        <w:t> Epstein, O., Perkin, G.D., Cookson, J., Watt, I.S., Rakhit, R., Robinson, A.W. and Hornett, G.A.W. (2008) </w:t>
      </w:r>
      <w:r w:rsidR="00197B3F" w:rsidRPr="00C84BF9">
        <w:rPr>
          <w:rFonts w:cs="Arial"/>
          <w:i/>
          <w:iCs/>
          <w:sz w:val="22"/>
          <w:szCs w:val="22"/>
          <w:lang w:eastAsia="en-GB"/>
        </w:rPr>
        <w:t>Clinical examination</w:t>
      </w:r>
      <w:r w:rsidR="00197B3F" w:rsidRPr="00C84BF9">
        <w:rPr>
          <w:rFonts w:cs="Arial"/>
          <w:sz w:val="22"/>
          <w:szCs w:val="22"/>
          <w:lang w:eastAsia="en-GB"/>
        </w:rPr>
        <w:t>. 4</w:t>
      </w:r>
      <w:r w:rsidR="00197B3F" w:rsidRPr="00C84BF9">
        <w:rPr>
          <w:rFonts w:cs="Arial"/>
          <w:sz w:val="22"/>
          <w:szCs w:val="22"/>
          <w:vertAlign w:val="superscript"/>
          <w:lang w:eastAsia="en-GB"/>
        </w:rPr>
        <w:t>th</w:t>
      </w:r>
      <w:r w:rsidR="00197B3F" w:rsidRPr="00C84BF9">
        <w:rPr>
          <w:rFonts w:cs="Arial"/>
          <w:sz w:val="22"/>
          <w:szCs w:val="22"/>
          <w:lang w:eastAsia="en-GB"/>
        </w:rPr>
        <w:t xml:space="preserve"> ed</w:t>
      </w:r>
      <w:r w:rsidR="000B5963">
        <w:rPr>
          <w:rFonts w:cs="Arial"/>
          <w:sz w:val="22"/>
          <w:szCs w:val="22"/>
          <w:lang w:eastAsia="en-GB"/>
        </w:rPr>
        <w:t>n</w:t>
      </w:r>
      <w:r w:rsidR="00197B3F" w:rsidRPr="00C84BF9">
        <w:rPr>
          <w:rFonts w:cs="Arial"/>
          <w:sz w:val="22"/>
          <w:szCs w:val="22"/>
          <w:lang w:eastAsia="en-GB"/>
        </w:rPr>
        <w:t>. Oxford: Mosby Elsevier.</w:t>
      </w:r>
    </w:p>
    <w:p w14:paraId="58D6BA8B" w14:textId="77777777" w:rsidR="00487FA3" w:rsidRPr="00C84BF9" w:rsidRDefault="00487FA3" w:rsidP="00C459A1">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p>
    <w:p w14:paraId="40BF56BD" w14:textId="68302302" w:rsidR="00487FA3" w:rsidRDefault="00487FA3" w:rsidP="00C459A1">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r w:rsidRPr="00C84BF9">
        <w:rPr>
          <w:rFonts w:cs="Arial"/>
          <w:b/>
          <w:sz w:val="22"/>
          <w:szCs w:val="22"/>
          <w:lang w:eastAsia="en-GB"/>
        </w:rPr>
        <w:t>Note:</w:t>
      </w:r>
      <w:r w:rsidRPr="00C84BF9">
        <w:rPr>
          <w:rFonts w:cs="Arial"/>
          <w:sz w:val="22"/>
          <w:szCs w:val="22"/>
          <w:lang w:eastAsia="en-GB"/>
        </w:rPr>
        <w:t xml:space="preserve"> </w:t>
      </w:r>
      <w:r w:rsidR="00FB5098">
        <w:rPr>
          <w:rFonts w:cs="Arial"/>
          <w:sz w:val="22"/>
          <w:szCs w:val="22"/>
          <w:lang w:eastAsia="en-GB"/>
        </w:rPr>
        <w:t xml:space="preserve">the University’s preference is to name </w:t>
      </w:r>
      <w:r w:rsidR="00FB5098" w:rsidRPr="000B5963">
        <w:rPr>
          <w:rFonts w:cs="Arial"/>
          <w:sz w:val="22"/>
          <w:szCs w:val="22"/>
          <w:u w:val="single"/>
          <w:lang w:eastAsia="en-GB"/>
        </w:rPr>
        <w:t>all</w:t>
      </w:r>
      <w:r w:rsidR="00FB5098">
        <w:rPr>
          <w:rFonts w:cs="Arial"/>
          <w:sz w:val="22"/>
          <w:szCs w:val="22"/>
          <w:lang w:eastAsia="en-GB"/>
        </w:rPr>
        <w:t xml:space="preserve"> authors</w:t>
      </w:r>
      <w:r w:rsidR="000B5963">
        <w:rPr>
          <w:rFonts w:cs="Arial"/>
          <w:sz w:val="22"/>
          <w:szCs w:val="22"/>
          <w:lang w:eastAsia="en-GB"/>
        </w:rPr>
        <w:t xml:space="preserve"> in the full reference</w:t>
      </w:r>
      <w:r w:rsidR="00C84BF9" w:rsidRPr="00C84BF9">
        <w:rPr>
          <w:rFonts w:cs="Arial"/>
          <w:sz w:val="22"/>
          <w:szCs w:val="22"/>
          <w:lang w:eastAsia="en-GB"/>
        </w:rPr>
        <w:t xml:space="preserve">, </w:t>
      </w:r>
      <w:r w:rsidR="00FB5098">
        <w:rPr>
          <w:rFonts w:cs="Arial"/>
          <w:sz w:val="22"/>
          <w:szCs w:val="22"/>
          <w:lang w:eastAsia="en-GB"/>
        </w:rPr>
        <w:t xml:space="preserve">but </w:t>
      </w:r>
      <w:r w:rsidR="00C84BF9" w:rsidRPr="00C84BF9">
        <w:rPr>
          <w:rFonts w:cs="Arial"/>
          <w:sz w:val="22"/>
          <w:szCs w:val="22"/>
          <w:lang w:eastAsia="en-GB"/>
        </w:rPr>
        <w:t>some</w:t>
      </w:r>
      <w:r w:rsidRPr="00C84BF9">
        <w:rPr>
          <w:rFonts w:cs="Arial"/>
          <w:sz w:val="22"/>
          <w:szCs w:val="22"/>
          <w:lang w:eastAsia="en-GB"/>
        </w:rPr>
        <w:t xml:space="preserve"> subject disciplines may </w:t>
      </w:r>
      <w:r w:rsidR="00C84BF9" w:rsidRPr="00C84BF9">
        <w:rPr>
          <w:rFonts w:cs="Arial"/>
          <w:sz w:val="22"/>
          <w:szCs w:val="22"/>
          <w:lang w:eastAsia="en-GB"/>
        </w:rPr>
        <w:t xml:space="preserve">use </w:t>
      </w:r>
      <w:r w:rsidR="00C84BF9" w:rsidRPr="00C84BF9">
        <w:rPr>
          <w:rFonts w:cs="Arial"/>
          <w:i/>
          <w:sz w:val="22"/>
          <w:szCs w:val="22"/>
          <w:lang w:eastAsia="en-GB"/>
        </w:rPr>
        <w:t>et al.</w:t>
      </w:r>
      <w:r w:rsidR="00C84BF9" w:rsidRPr="00C84BF9">
        <w:rPr>
          <w:rFonts w:cs="Arial"/>
          <w:sz w:val="22"/>
          <w:szCs w:val="22"/>
          <w:lang w:eastAsia="en-GB"/>
        </w:rPr>
        <w:t xml:space="preserve"> in the </w:t>
      </w:r>
      <w:r w:rsidR="000B5963">
        <w:rPr>
          <w:rFonts w:cs="Arial"/>
          <w:sz w:val="22"/>
          <w:szCs w:val="22"/>
          <w:lang w:eastAsia="en-GB"/>
        </w:rPr>
        <w:t xml:space="preserve">reference list </w:t>
      </w:r>
      <w:r w:rsidR="00C84BF9" w:rsidRPr="00C84BF9">
        <w:rPr>
          <w:rFonts w:cs="Arial"/>
          <w:sz w:val="22"/>
          <w:szCs w:val="22"/>
          <w:lang w:eastAsia="en-GB"/>
        </w:rPr>
        <w:t>as well as for in-text citations.</w:t>
      </w:r>
      <w:r w:rsidRPr="00C84BF9">
        <w:rPr>
          <w:rFonts w:cs="Arial"/>
          <w:sz w:val="22"/>
          <w:szCs w:val="22"/>
          <w:lang w:eastAsia="en-GB"/>
        </w:rPr>
        <w:t xml:space="preserve"> If in doubt please check with your tutor.</w:t>
      </w:r>
      <w:r w:rsidR="00B31F6F">
        <w:rPr>
          <w:rFonts w:cs="Arial"/>
          <w:sz w:val="22"/>
          <w:szCs w:val="22"/>
          <w:lang w:eastAsia="en-GB"/>
        </w:rPr>
        <w:t xml:space="preserve"> </w:t>
      </w:r>
    </w:p>
    <w:p w14:paraId="19BBEB21" w14:textId="77777777" w:rsidR="000F2DEA" w:rsidRPr="008B6E02" w:rsidRDefault="000F2DEA" w:rsidP="00C459A1">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p>
    <w:p w14:paraId="076F6E40" w14:textId="77777777" w:rsidR="009671CB" w:rsidRDefault="009671CB" w:rsidP="00485B0A">
      <w:pPr>
        <w:pStyle w:val="NoSpacing"/>
        <w:rPr>
          <w:rFonts w:cs="Calibri"/>
          <w:b/>
          <w:sz w:val="22"/>
          <w:szCs w:val="22"/>
        </w:rPr>
      </w:pPr>
    </w:p>
    <w:p w14:paraId="58E53BB4" w14:textId="77777777" w:rsidR="009838A5" w:rsidRPr="00C84BF9" w:rsidRDefault="009838A5" w:rsidP="009838A5">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b/>
          <w:sz w:val="22"/>
          <w:szCs w:val="22"/>
          <w:lang w:eastAsia="en-GB"/>
        </w:rPr>
      </w:pPr>
      <w:r>
        <w:rPr>
          <w:rFonts w:cs="Arial"/>
          <w:b/>
          <w:sz w:val="22"/>
          <w:szCs w:val="22"/>
          <w:lang w:eastAsia="en-GB"/>
        </w:rPr>
        <w:t>Chapter in an edited book</w:t>
      </w:r>
    </w:p>
    <w:p w14:paraId="6D3059E8" w14:textId="77777777" w:rsidR="009838A5" w:rsidRPr="009838A5" w:rsidRDefault="009838A5" w:rsidP="009838A5">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r w:rsidRPr="00C84BF9">
        <w:rPr>
          <w:rFonts w:cs="Arial"/>
          <w:sz w:val="22"/>
          <w:szCs w:val="22"/>
          <w:lang w:eastAsia="en-GB"/>
        </w:rPr>
        <w:t>Include the following information:</w:t>
      </w:r>
      <w:r w:rsidRPr="00C84BF9">
        <w:rPr>
          <w:rFonts w:cs="Arial"/>
          <w:sz w:val="22"/>
          <w:szCs w:val="22"/>
          <w:lang w:eastAsia="en-GB"/>
        </w:rPr>
        <w:br/>
      </w:r>
      <w:r>
        <w:rPr>
          <w:rFonts w:cs="Arial"/>
          <w:sz w:val="22"/>
          <w:szCs w:val="22"/>
          <w:lang w:eastAsia="en-GB"/>
        </w:rPr>
        <w:t>Chapter author(s)</w:t>
      </w:r>
      <w:r w:rsidRPr="009838A5">
        <w:rPr>
          <w:rFonts w:cs="Arial"/>
          <w:sz w:val="22"/>
          <w:szCs w:val="22"/>
          <w:lang w:eastAsia="en-GB"/>
        </w:rPr>
        <w:t xml:space="preserve"> (Published </w:t>
      </w:r>
      <w:r>
        <w:rPr>
          <w:rFonts w:cs="Arial"/>
          <w:sz w:val="22"/>
          <w:szCs w:val="22"/>
          <w:lang w:eastAsia="en-GB"/>
        </w:rPr>
        <w:t>Y</w:t>
      </w:r>
      <w:r w:rsidRPr="009838A5">
        <w:rPr>
          <w:rFonts w:cs="Arial"/>
          <w:sz w:val="22"/>
          <w:szCs w:val="22"/>
          <w:lang w:eastAsia="en-GB"/>
        </w:rPr>
        <w:t>ear) ‘Title of chapter</w:t>
      </w:r>
      <w:r>
        <w:rPr>
          <w:rFonts w:cs="Arial"/>
          <w:sz w:val="22"/>
          <w:szCs w:val="22"/>
          <w:lang w:eastAsia="en-GB"/>
        </w:rPr>
        <w:t>’</w:t>
      </w:r>
      <w:r w:rsidRPr="009838A5">
        <w:rPr>
          <w:rFonts w:cs="Arial"/>
          <w:sz w:val="22"/>
          <w:szCs w:val="22"/>
          <w:lang w:eastAsia="en-GB"/>
        </w:rPr>
        <w:t xml:space="preserve">, in Editor(s) of book followed by (ed.) or (eds.) </w:t>
      </w:r>
      <w:r w:rsidRPr="009838A5">
        <w:rPr>
          <w:rFonts w:cs="Arial"/>
          <w:i/>
          <w:sz w:val="22"/>
          <w:szCs w:val="22"/>
          <w:lang w:eastAsia="en-GB"/>
        </w:rPr>
        <w:t>Title of book</w:t>
      </w:r>
      <w:r w:rsidRPr="009838A5">
        <w:rPr>
          <w:rFonts w:cs="Arial"/>
          <w:sz w:val="22"/>
          <w:szCs w:val="22"/>
          <w:lang w:eastAsia="en-GB"/>
        </w:rPr>
        <w:t xml:space="preserve">. </w:t>
      </w:r>
      <w:r>
        <w:rPr>
          <w:rFonts w:cs="Arial"/>
          <w:sz w:val="22"/>
          <w:szCs w:val="22"/>
          <w:lang w:eastAsia="en-GB"/>
        </w:rPr>
        <w:t>Place of publication: P</w:t>
      </w:r>
      <w:r w:rsidRPr="009838A5">
        <w:rPr>
          <w:rFonts w:cs="Arial"/>
          <w:sz w:val="22"/>
          <w:szCs w:val="22"/>
          <w:lang w:eastAsia="en-GB"/>
        </w:rPr>
        <w:t>ublisher, Page numbers of whole chapter.</w:t>
      </w:r>
    </w:p>
    <w:p w14:paraId="72F5FA3C" w14:textId="77777777" w:rsidR="009838A5" w:rsidRPr="00C84BF9" w:rsidRDefault="009838A5" w:rsidP="009838A5">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r w:rsidRPr="00C84BF9">
        <w:rPr>
          <w:rFonts w:cs="Arial"/>
          <w:sz w:val="22"/>
          <w:szCs w:val="22"/>
          <w:lang w:eastAsia="en-GB"/>
        </w:rPr>
        <w:t> </w:t>
      </w:r>
    </w:p>
    <w:p w14:paraId="618DD1CC" w14:textId="59381DF0" w:rsidR="009838A5" w:rsidRDefault="009838A5" w:rsidP="009838A5">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r w:rsidRPr="00C84BF9">
        <w:rPr>
          <w:rFonts w:cs="Arial"/>
          <w:sz w:val="22"/>
          <w:szCs w:val="22"/>
          <w:lang w:eastAsia="en-GB"/>
        </w:rPr>
        <w:t>Example:  </w:t>
      </w:r>
      <w:r w:rsidRPr="009838A5">
        <w:rPr>
          <w:rFonts w:cs="Arial"/>
          <w:sz w:val="22"/>
          <w:szCs w:val="22"/>
          <w:lang w:eastAsia="en-GB"/>
        </w:rPr>
        <w:t xml:space="preserve">Tan, J. (2012) 'Education and children’s rights', in Jones, P. and Walker, G. (eds.) </w:t>
      </w:r>
      <w:r w:rsidRPr="009838A5">
        <w:rPr>
          <w:rFonts w:cs="Arial"/>
          <w:i/>
          <w:sz w:val="22"/>
          <w:szCs w:val="22"/>
          <w:lang w:eastAsia="en-GB"/>
        </w:rPr>
        <w:t>Children’s rights in practice</w:t>
      </w:r>
      <w:r w:rsidRPr="009838A5">
        <w:rPr>
          <w:rFonts w:cs="Arial"/>
          <w:sz w:val="22"/>
          <w:szCs w:val="22"/>
          <w:lang w:eastAsia="en-GB"/>
        </w:rPr>
        <w:t>. London: Sage, pp. 109–123.</w:t>
      </w:r>
    </w:p>
    <w:p w14:paraId="58E16EEE" w14:textId="77777777" w:rsidR="000F2DEA" w:rsidRPr="00C84BF9" w:rsidRDefault="000F2DEA" w:rsidP="009838A5">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p>
    <w:p w14:paraId="18B65EA5" w14:textId="77777777" w:rsidR="009838A5" w:rsidRPr="008B6E02" w:rsidRDefault="009838A5" w:rsidP="00485B0A">
      <w:pPr>
        <w:pStyle w:val="NoSpacing"/>
        <w:rPr>
          <w:rFonts w:cs="Calibri"/>
          <w:b/>
          <w:sz w:val="22"/>
          <w:szCs w:val="22"/>
        </w:rPr>
      </w:pPr>
    </w:p>
    <w:p w14:paraId="2759AA1F" w14:textId="77777777" w:rsidR="00C459A1" w:rsidRPr="008B6E02" w:rsidRDefault="00C459A1" w:rsidP="0038282F">
      <w:pPr>
        <w:pBdr>
          <w:top w:val="single" w:sz="4" w:space="1" w:color="auto"/>
          <w:left w:val="single" w:sz="4" w:space="4" w:color="auto"/>
          <w:bottom w:val="single" w:sz="4" w:space="1" w:color="auto"/>
          <w:right w:val="single" w:sz="4" w:space="4" w:color="auto"/>
        </w:pBdr>
        <w:tabs>
          <w:tab w:val="num" w:pos="0"/>
        </w:tabs>
        <w:jc w:val="left"/>
        <w:rPr>
          <w:rFonts w:cs="Arial"/>
          <w:sz w:val="22"/>
          <w:szCs w:val="22"/>
          <w:lang w:eastAsia="en-GB"/>
        </w:rPr>
      </w:pPr>
      <w:r w:rsidRPr="008B6E02">
        <w:rPr>
          <w:rFonts w:cs="Arial"/>
          <w:b/>
          <w:sz w:val="22"/>
          <w:szCs w:val="22"/>
          <w:lang w:eastAsia="en-GB"/>
        </w:rPr>
        <w:t>Journal article</w:t>
      </w:r>
      <w:r w:rsidR="0038282F" w:rsidRPr="008B6E02">
        <w:rPr>
          <w:rFonts w:cs="Arial"/>
          <w:sz w:val="22"/>
          <w:szCs w:val="22"/>
          <w:lang w:eastAsia="en-GB"/>
        </w:rPr>
        <w:br/>
      </w:r>
      <w:r w:rsidRPr="008B6E02">
        <w:rPr>
          <w:rFonts w:cs="Arial"/>
          <w:sz w:val="22"/>
          <w:szCs w:val="22"/>
          <w:lang w:eastAsia="en-GB"/>
        </w:rPr>
        <w:t>Include the following information:</w:t>
      </w:r>
      <w:r w:rsidRPr="008B6E02">
        <w:rPr>
          <w:rFonts w:cs="Arial"/>
          <w:sz w:val="22"/>
          <w:szCs w:val="22"/>
          <w:lang w:eastAsia="en-GB"/>
        </w:rPr>
        <w:br/>
        <w:t xml:space="preserve">Author(s) (Published Year) </w:t>
      </w:r>
      <w:r w:rsidR="00A34359">
        <w:rPr>
          <w:rFonts w:cs="Arial"/>
          <w:sz w:val="22"/>
          <w:szCs w:val="22"/>
          <w:lang w:eastAsia="en-GB"/>
        </w:rPr>
        <w:t>‘</w:t>
      </w:r>
      <w:r w:rsidRPr="008B6E02">
        <w:rPr>
          <w:rFonts w:cs="Arial"/>
          <w:sz w:val="22"/>
          <w:szCs w:val="22"/>
          <w:lang w:eastAsia="en-GB"/>
        </w:rPr>
        <w:t>Title of Article</w:t>
      </w:r>
      <w:r w:rsidR="00A34359">
        <w:rPr>
          <w:rFonts w:cs="Arial"/>
          <w:sz w:val="22"/>
          <w:szCs w:val="22"/>
          <w:lang w:eastAsia="en-GB"/>
        </w:rPr>
        <w:t>’,</w:t>
      </w:r>
      <w:r w:rsidRPr="008B6E02">
        <w:rPr>
          <w:rFonts w:cs="Arial"/>
          <w:sz w:val="22"/>
          <w:szCs w:val="22"/>
          <w:lang w:eastAsia="en-GB"/>
        </w:rPr>
        <w:t> </w:t>
      </w:r>
      <w:r w:rsidRPr="008B6E02">
        <w:rPr>
          <w:rFonts w:cs="Arial"/>
          <w:i/>
          <w:iCs/>
          <w:sz w:val="22"/>
          <w:szCs w:val="22"/>
          <w:lang w:eastAsia="en-GB"/>
        </w:rPr>
        <w:t>Title of Journal</w:t>
      </w:r>
      <w:r w:rsidRPr="008B6E02">
        <w:rPr>
          <w:rFonts w:cs="Arial"/>
          <w:sz w:val="22"/>
          <w:szCs w:val="22"/>
          <w:lang w:eastAsia="en-GB"/>
        </w:rPr>
        <w:t>, </w:t>
      </w:r>
      <w:r w:rsidRPr="00A34359">
        <w:rPr>
          <w:rFonts w:cs="Arial"/>
          <w:bCs/>
          <w:sz w:val="22"/>
          <w:szCs w:val="22"/>
          <w:lang w:eastAsia="en-GB"/>
        </w:rPr>
        <w:t>Volume number</w:t>
      </w:r>
      <w:r w:rsidRPr="008B6E02">
        <w:rPr>
          <w:rFonts w:cs="Arial"/>
          <w:b/>
          <w:bCs/>
          <w:sz w:val="22"/>
          <w:szCs w:val="22"/>
          <w:lang w:eastAsia="en-GB"/>
        </w:rPr>
        <w:t> </w:t>
      </w:r>
      <w:r w:rsidRPr="008B6E02">
        <w:rPr>
          <w:rFonts w:cs="Arial"/>
          <w:sz w:val="22"/>
          <w:szCs w:val="22"/>
          <w:lang w:eastAsia="en-GB"/>
        </w:rPr>
        <w:t>(issue number), Page numbers</w:t>
      </w:r>
      <w:r w:rsidR="00DA583B" w:rsidRPr="008B6E02">
        <w:rPr>
          <w:rFonts w:cs="Arial"/>
          <w:sz w:val="22"/>
          <w:szCs w:val="22"/>
          <w:lang w:eastAsia="en-GB"/>
        </w:rPr>
        <w:t xml:space="preserve"> of whole article</w:t>
      </w:r>
      <w:r w:rsidRPr="008B6E02">
        <w:rPr>
          <w:rFonts w:cs="Arial"/>
          <w:sz w:val="22"/>
          <w:szCs w:val="22"/>
          <w:lang w:eastAsia="en-GB"/>
        </w:rPr>
        <w:t>.</w:t>
      </w:r>
    </w:p>
    <w:p w14:paraId="35E03A5C" w14:textId="77777777" w:rsidR="00C459A1" w:rsidRDefault="00C459A1" w:rsidP="00C459A1">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r w:rsidRPr="008B6E02">
        <w:rPr>
          <w:rFonts w:cs="Arial"/>
          <w:sz w:val="22"/>
          <w:szCs w:val="22"/>
          <w:lang w:eastAsia="en-GB"/>
        </w:rPr>
        <w:t>Example:  </w:t>
      </w:r>
      <w:r w:rsidR="00675DFA" w:rsidRPr="00675DFA">
        <w:rPr>
          <w:rFonts w:cs="Arial"/>
          <w:sz w:val="22"/>
          <w:szCs w:val="22"/>
          <w:lang w:eastAsia="en-GB"/>
        </w:rPr>
        <w:t xml:space="preserve">Kirwan, B. and Leather, C. (2011) ‘Students’ voices: a report of the student view of dyslexia study skills tuition’, </w:t>
      </w:r>
      <w:r w:rsidR="00675DFA" w:rsidRPr="00675DFA">
        <w:rPr>
          <w:rFonts w:cs="Arial"/>
          <w:i/>
          <w:sz w:val="22"/>
          <w:szCs w:val="22"/>
          <w:lang w:eastAsia="en-GB"/>
        </w:rPr>
        <w:t>Support for Learning</w:t>
      </w:r>
      <w:r w:rsidR="00675DFA" w:rsidRPr="00675DFA">
        <w:rPr>
          <w:rFonts w:cs="Arial"/>
          <w:sz w:val="22"/>
          <w:szCs w:val="22"/>
          <w:lang w:eastAsia="en-GB"/>
        </w:rPr>
        <w:t>, 29(1), pp. 33-41.</w:t>
      </w:r>
    </w:p>
    <w:p w14:paraId="762B9FC1" w14:textId="77777777" w:rsidR="009838A5" w:rsidRDefault="009838A5" w:rsidP="00C459A1">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p>
    <w:p w14:paraId="029CA222" w14:textId="46706D72" w:rsidR="009838A5" w:rsidRDefault="009838A5" w:rsidP="00C459A1">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r w:rsidRPr="009838A5">
        <w:rPr>
          <w:rFonts w:cs="Arial"/>
          <w:b/>
          <w:sz w:val="22"/>
          <w:szCs w:val="22"/>
          <w:lang w:eastAsia="en-GB"/>
        </w:rPr>
        <w:t>Note:</w:t>
      </w:r>
      <w:r>
        <w:rPr>
          <w:rFonts w:cs="Arial"/>
          <w:sz w:val="22"/>
          <w:szCs w:val="22"/>
          <w:lang w:eastAsia="en-GB"/>
        </w:rPr>
        <w:t xml:space="preserve"> if </w:t>
      </w:r>
      <w:r w:rsidR="00282E62">
        <w:rPr>
          <w:rFonts w:cs="Arial"/>
          <w:sz w:val="22"/>
          <w:szCs w:val="22"/>
          <w:lang w:eastAsia="en-GB"/>
        </w:rPr>
        <w:t xml:space="preserve">accessed online, </w:t>
      </w:r>
      <w:r w:rsidR="00ED4B99">
        <w:rPr>
          <w:rFonts w:cs="Arial"/>
          <w:sz w:val="22"/>
          <w:szCs w:val="22"/>
          <w:lang w:eastAsia="en-GB"/>
        </w:rPr>
        <w:t xml:space="preserve">include </w:t>
      </w:r>
      <w:r w:rsidR="00ED4B99" w:rsidRPr="003667F8">
        <w:rPr>
          <w:rFonts w:cs="Arial"/>
          <w:b/>
          <w:bCs/>
          <w:sz w:val="22"/>
          <w:szCs w:val="22"/>
          <w:lang w:eastAsia="en-GB"/>
        </w:rPr>
        <w:t xml:space="preserve">Available at: </w:t>
      </w:r>
      <w:r w:rsidR="00E56C49" w:rsidRPr="003667F8">
        <w:rPr>
          <w:rFonts w:cs="Arial"/>
          <w:b/>
          <w:bCs/>
          <w:sz w:val="22"/>
          <w:szCs w:val="22"/>
          <w:lang w:eastAsia="en-GB"/>
        </w:rPr>
        <w:t xml:space="preserve">DOI </w:t>
      </w:r>
      <w:r w:rsidR="00E56C49" w:rsidRPr="003667F8">
        <w:rPr>
          <w:rFonts w:cs="Arial"/>
          <w:b/>
          <w:bCs/>
          <w:i/>
          <w:iCs/>
          <w:sz w:val="22"/>
          <w:szCs w:val="22"/>
          <w:lang w:eastAsia="en-GB"/>
        </w:rPr>
        <w:t>or</w:t>
      </w:r>
      <w:r w:rsidR="00E56C49" w:rsidRPr="003667F8">
        <w:rPr>
          <w:rFonts w:cs="Arial"/>
          <w:b/>
          <w:bCs/>
          <w:sz w:val="22"/>
          <w:szCs w:val="22"/>
          <w:lang w:eastAsia="en-GB"/>
        </w:rPr>
        <w:t xml:space="preserve"> URL (</w:t>
      </w:r>
      <w:r w:rsidR="003667F8" w:rsidRPr="003667F8">
        <w:rPr>
          <w:rFonts w:cs="Arial"/>
          <w:b/>
          <w:bCs/>
          <w:sz w:val="22"/>
          <w:szCs w:val="22"/>
          <w:lang w:eastAsia="en-GB"/>
        </w:rPr>
        <w:t>Accessed: Date)</w:t>
      </w:r>
      <w:r w:rsidR="003667F8">
        <w:rPr>
          <w:rFonts w:cs="Arial"/>
          <w:sz w:val="22"/>
          <w:szCs w:val="22"/>
          <w:lang w:eastAsia="en-GB"/>
        </w:rPr>
        <w:t xml:space="preserve"> at the end of the reference.</w:t>
      </w:r>
    </w:p>
    <w:p w14:paraId="4E049EEF" w14:textId="77777777" w:rsidR="009838A5" w:rsidRDefault="009838A5" w:rsidP="00C459A1">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p>
    <w:p w14:paraId="11938BF3" w14:textId="646CB5C7" w:rsidR="00584C67" w:rsidRDefault="009838A5" w:rsidP="00C459A1">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r w:rsidRPr="008B6E02">
        <w:rPr>
          <w:rFonts w:cs="Arial"/>
          <w:sz w:val="22"/>
          <w:szCs w:val="22"/>
          <w:lang w:eastAsia="en-GB"/>
        </w:rPr>
        <w:t>Example</w:t>
      </w:r>
      <w:r w:rsidR="00584C67">
        <w:rPr>
          <w:rFonts w:cs="Arial"/>
          <w:sz w:val="22"/>
          <w:szCs w:val="22"/>
          <w:lang w:eastAsia="en-GB"/>
        </w:rPr>
        <w:t>s</w:t>
      </w:r>
      <w:r w:rsidRPr="008B6E02">
        <w:rPr>
          <w:rFonts w:cs="Arial"/>
          <w:sz w:val="22"/>
          <w:szCs w:val="22"/>
          <w:lang w:eastAsia="en-GB"/>
        </w:rPr>
        <w:t>:  </w:t>
      </w:r>
    </w:p>
    <w:p w14:paraId="22521397" w14:textId="1A6CEED2" w:rsidR="009838A5" w:rsidRDefault="00F07A9E" w:rsidP="00C459A1">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r w:rsidRPr="00F07A9E">
        <w:rPr>
          <w:rFonts w:cs="Arial"/>
          <w:sz w:val="22"/>
          <w:szCs w:val="22"/>
          <w:lang w:eastAsia="en-GB"/>
        </w:rPr>
        <w:t>Ratnawati, V., Freddy, D. and Hardi, H. (2018) ‘Ownership structure, tax a</w:t>
      </w:r>
      <w:r>
        <w:rPr>
          <w:rFonts w:cs="Arial"/>
          <w:sz w:val="22"/>
          <w:szCs w:val="22"/>
          <w:lang w:eastAsia="en-GB"/>
        </w:rPr>
        <w:t xml:space="preserve">voidance and firm performance’, </w:t>
      </w:r>
      <w:r w:rsidRPr="00F07A9E">
        <w:rPr>
          <w:rFonts w:cs="Arial"/>
          <w:i/>
          <w:iCs/>
          <w:sz w:val="22"/>
          <w:szCs w:val="22"/>
          <w:lang w:eastAsia="en-GB"/>
        </w:rPr>
        <w:t>Archives of Business Research</w:t>
      </w:r>
      <w:r w:rsidRPr="00F07A9E">
        <w:rPr>
          <w:rFonts w:cs="Arial"/>
          <w:sz w:val="22"/>
          <w:szCs w:val="22"/>
          <w:lang w:eastAsia="en-GB"/>
        </w:rPr>
        <w:t xml:space="preserve">, 6(1), pp. 1-7. </w:t>
      </w:r>
      <w:r w:rsidR="00331300">
        <w:rPr>
          <w:rFonts w:cs="Arial"/>
          <w:sz w:val="22"/>
          <w:szCs w:val="22"/>
          <w:lang w:eastAsia="en-GB"/>
        </w:rPr>
        <w:t xml:space="preserve">Available at: </w:t>
      </w:r>
      <w:r w:rsidR="00584C67" w:rsidRPr="00584C67">
        <w:rPr>
          <w:rFonts w:cs="Arial"/>
          <w:sz w:val="22"/>
          <w:szCs w:val="22"/>
          <w:lang w:eastAsia="en-GB"/>
        </w:rPr>
        <w:t>https://doi.org/10.14738/abr.61.4011</w:t>
      </w:r>
    </w:p>
    <w:p w14:paraId="77B344E3" w14:textId="4E437AC4" w:rsidR="00584C67" w:rsidRDefault="00584C67" w:rsidP="00C459A1">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p>
    <w:p w14:paraId="47BA7805" w14:textId="737B403C" w:rsidR="00584C67" w:rsidRDefault="00584C67" w:rsidP="00584C67">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r w:rsidRPr="00F07A9E">
        <w:rPr>
          <w:rFonts w:cs="Arial"/>
          <w:sz w:val="22"/>
          <w:szCs w:val="22"/>
          <w:lang w:eastAsia="en-GB"/>
        </w:rPr>
        <w:t>Ratnawati, V., Freddy, D. and Hardi, H. (2018) ‘Ownership structure, tax a</w:t>
      </w:r>
      <w:r>
        <w:rPr>
          <w:rFonts w:cs="Arial"/>
          <w:sz w:val="22"/>
          <w:szCs w:val="22"/>
          <w:lang w:eastAsia="en-GB"/>
        </w:rPr>
        <w:t xml:space="preserve">voidance and firm performance’, </w:t>
      </w:r>
      <w:r w:rsidRPr="00F07A9E">
        <w:rPr>
          <w:rFonts w:cs="Arial"/>
          <w:i/>
          <w:iCs/>
          <w:sz w:val="22"/>
          <w:szCs w:val="22"/>
          <w:lang w:eastAsia="en-GB"/>
        </w:rPr>
        <w:t>Archives of Business Research</w:t>
      </w:r>
      <w:r w:rsidRPr="00F07A9E">
        <w:rPr>
          <w:rFonts w:cs="Arial"/>
          <w:sz w:val="22"/>
          <w:szCs w:val="22"/>
          <w:lang w:eastAsia="en-GB"/>
        </w:rPr>
        <w:t xml:space="preserve">, 6(1), pp. 1-7. </w:t>
      </w:r>
      <w:r>
        <w:rPr>
          <w:rFonts w:cs="Arial"/>
          <w:sz w:val="22"/>
          <w:szCs w:val="22"/>
          <w:lang w:eastAsia="en-GB"/>
        </w:rPr>
        <w:t xml:space="preserve">Available at: </w:t>
      </w:r>
      <w:r w:rsidR="00055E1E">
        <w:rPr>
          <w:rFonts w:cs="Arial"/>
          <w:sz w:val="22"/>
          <w:szCs w:val="22"/>
          <w:lang w:eastAsia="en-GB"/>
        </w:rPr>
        <w:t>https://</w:t>
      </w:r>
      <w:r w:rsidR="00603957" w:rsidRPr="00603957">
        <w:rPr>
          <w:rFonts w:cs="Arial"/>
          <w:sz w:val="22"/>
          <w:szCs w:val="22"/>
          <w:lang w:eastAsia="en-GB"/>
        </w:rPr>
        <w:t>www.ebsco.com</w:t>
      </w:r>
      <w:r w:rsidR="00603957">
        <w:rPr>
          <w:rFonts w:cs="Arial"/>
          <w:sz w:val="22"/>
          <w:szCs w:val="22"/>
          <w:lang w:eastAsia="en-GB"/>
        </w:rPr>
        <w:t xml:space="preserve"> (Accessed: 01 January 2022)</w:t>
      </w:r>
      <w:r w:rsidR="00055E1E">
        <w:rPr>
          <w:rFonts w:cs="Arial"/>
          <w:sz w:val="22"/>
          <w:szCs w:val="22"/>
          <w:lang w:eastAsia="en-GB"/>
        </w:rPr>
        <w:t>.</w:t>
      </w:r>
    </w:p>
    <w:p w14:paraId="5A5C3FCC" w14:textId="77777777" w:rsidR="005E1630" w:rsidRDefault="005E1630" w:rsidP="00584C67">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p>
    <w:p w14:paraId="641E25CA" w14:textId="192BA867" w:rsidR="00AD7E2A" w:rsidRDefault="00AD7E2A" w:rsidP="00485B0A">
      <w:pPr>
        <w:pStyle w:val="NoSpacing"/>
        <w:rPr>
          <w:rFonts w:cs="Calibri"/>
          <w:b/>
          <w:sz w:val="22"/>
          <w:szCs w:val="22"/>
        </w:rPr>
      </w:pPr>
    </w:p>
    <w:p w14:paraId="3AE83A71" w14:textId="77777777" w:rsidR="000F2DEA" w:rsidRDefault="000F2DEA" w:rsidP="00485B0A">
      <w:pPr>
        <w:pStyle w:val="NoSpacing"/>
        <w:rPr>
          <w:rFonts w:cs="Calibri"/>
          <w:b/>
          <w:sz w:val="22"/>
          <w:szCs w:val="22"/>
        </w:rPr>
      </w:pPr>
    </w:p>
    <w:p w14:paraId="59F679A0" w14:textId="77777777" w:rsidR="00AD7E2A" w:rsidRDefault="00AD7E2A" w:rsidP="00485B0A">
      <w:pPr>
        <w:pStyle w:val="NoSpacing"/>
        <w:rPr>
          <w:rFonts w:cs="Calibri"/>
          <w:b/>
          <w:sz w:val="22"/>
          <w:szCs w:val="22"/>
        </w:rPr>
      </w:pPr>
    </w:p>
    <w:p w14:paraId="6F93BE61" w14:textId="77777777" w:rsidR="005A6B6C" w:rsidRPr="008B6E02" w:rsidRDefault="005A6B6C" w:rsidP="005A6B6C">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b/>
          <w:sz w:val="22"/>
          <w:szCs w:val="22"/>
          <w:lang w:eastAsia="en-GB"/>
        </w:rPr>
      </w:pPr>
      <w:r w:rsidRPr="008B6E02">
        <w:rPr>
          <w:rFonts w:cs="Arial"/>
          <w:b/>
          <w:sz w:val="22"/>
          <w:szCs w:val="22"/>
          <w:lang w:eastAsia="en-GB"/>
        </w:rPr>
        <w:lastRenderedPageBreak/>
        <w:t>Web page</w:t>
      </w:r>
    </w:p>
    <w:p w14:paraId="11FB9344" w14:textId="77777777" w:rsidR="005A6B6C" w:rsidRPr="008B6E02" w:rsidRDefault="005A6B6C" w:rsidP="005A6B6C">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r w:rsidRPr="008B6E02">
        <w:rPr>
          <w:rFonts w:cs="Arial"/>
          <w:sz w:val="22"/>
          <w:szCs w:val="22"/>
          <w:lang w:eastAsia="en-GB"/>
        </w:rPr>
        <w:t>Include the following information:</w:t>
      </w:r>
      <w:r w:rsidRPr="008B6E02">
        <w:rPr>
          <w:rFonts w:cs="Arial"/>
          <w:sz w:val="22"/>
          <w:szCs w:val="22"/>
          <w:lang w:eastAsia="en-GB"/>
        </w:rPr>
        <w:br/>
        <w:t>Author(s) (Published Year) </w:t>
      </w:r>
      <w:r w:rsidR="000B5963">
        <w:rPr>
          <w:rFonts w:cs="Arial"/>
          <w:i/>
          <w:iCs/>
          <w:sz w:val="22"/>
          <w:szCs w:val="22"/>
          <w:lang w:eastAsia="en-GB"/>
        </w:rPr>
        <w:t>Title of w</w:t>
      </w:r>
      <w:r w:rsidR="00A34359">
        <w:rPr>
          <w:rFonts w:cs="Arial"/>
          <w:i/>
          <w:iCs/>
          <w:sz w:val="22"/>
          <w:szCs w:val="22"/>
          <w:lang w:eastAsia="en-GB"/>
        </w:rPr>
        <w:t>ebpage</w:t>
      </w:r>
      <w:r w:rsidRPr="008B6E02">
        <w:rPr>
          <w:rFonts w:cs="Arial"/>
          <w:sz w:val="22"/>
          <w:szCs w:val="22"/>
          <w:lang w:eastAsia="en-GB"/>
        </w:rPr>
        <w:t xml:space="preserve">. </w:t>
      </w:r>
      <w:r w:rsidR="00A34359">
        <w:rPr>
          <w:rFonts w:cs="Arial"/>
          <w:sz w:val="22"/>
          <w:szCs w:val="22"/>
          <w:lang w:eastAsia="en-GB"/>
        </w:rPr>
        <w:t>Available at: web address (</w:t>
      </w:r>
      <w:r w:rsidR="00A34359" w:rsidRPr="008B6E02">
        <w:rPr>
          <w:rFonts w:cs="Arial"/>
          <w:sz w:val="22"/>
          <w:szCs w:val="22"/>
          <w:lang w:eastAsia="en-GB"/>
        </w:rPr>
        <w:t>Accessed</w:t>
      </w:r>
      <w:r w:rsidR="00A34359">
        <w:rPr>
          <w:rFonts w:cs="Arial"/>
          <w:sz w:val="22"/>
          <w:szCs w:val="22"/>
          <w:lang w:eastAsia="en-GB"/>
        </w:rPr>
        <w:t>:</w:t>
      </w:r>
      <w:r w:rsidR="00A34359" w:rsidRPr="008B6E02">
        <w:rPr>
          <w:rFonts w:cs="Arial"/>
          <w:sz w:val="22"/>
          <w:szCs w:val="22"/>
          <w:lang w:eastAsia="en-GB"/>
        </w:rPr>
        <w:t xml:space="preserve"> date</w:t>
      </w:r>
      <w:r w:rsidR="00A34359">
        <w:rPr>
          <w:rFonts w:cs="Arial"/>
          <w:sz w:val="22"/>
          <w:szCs w:val="22"/>
          <w:lang w:eastAsia="en-GB"/>
        </w:rPr>
        <w:t>)</w:t>
      </w:r>
      <w:r w:rsidR="00A34359" w:rsidRPr="008B6E02">
        <w:rPr>
          <w:rFonts w:cs="Arial"/>
          <w:sz w:val="22"/>
          <w:szCs w:val="22"/>
          <w:lang w:eastAsia="en-GB"/>
        </w:rPr>
        <w:t>.</w:t>
      </w:r>
    </w:p>
    <w:p w14:paraId="7B4D4D46" w14:textId="77777777" w:rsidR="005A6B6C" w:rsidRPr="008B6E02" w:rsidRDefault="005A6B6C" w:rsidP="005A6B6C">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r w:rsidRPr="008B6E02">
        <w:rPr>
          <w:rFonts w:cs="Arial"/>
          <w:sz w:val="22"/>
          <w:szCs w:val="22"/>
          <w:lang w:eastAsia="en-GB"/>
        </w:rPr>
        <w:t>  </w:t>
      </w:r>
    </w:p>
    <w:p w14:paraId="5F9A71C3" w14:textId="77777777" w:rsidR="009838A5" w:rsidRDefault="005A6B6C" w:rsidP="009838A5">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r w:rsidRPr="008B6E02">
        <w:rPr>
          <w:rFonts w:cs="Arial"/>
          <w:sz w:val="22"/>
          <w:szCs w:val="22"/>
          <w:lang w:eastAsia="en-GB"/>
        </w:rPr>
        <w:t>Example</w:t>
      </w:r>
      <w:r w:rsidR="009838A5">
        <w:rPr>
          <w:rFonts w:cs="Arial"/>
          <w:sz w:val="22"/>
          <w:szCs w:val="22"/>
          <w:lang w:eastAsia="en-GB"/>
        </w:rPr>
        <w:t xml:space="preserve"> with named author(s)</w:t>
      </w:r>
      <w:r w:rsidRPr="008B6E02">
        <w:rPr>
          <w:rFonts w:cs="Arial"/>
          <w:sz w:val="22"/>
          <w:szCs w:val="22"/>
          <w:lang w:eastAsia="en-GB"/>
        </w:rPr>
        <w:t>: </w:t>
      </w:r>
      <w:r w:rsidR="00197B3F">
        <w:rPr>
          <w:rFonts w:cs="Arial"/>
          <w:sz w:val="22"/>
          <w:szCs w:val="22"/>
          <w:lang w:eastAsia="en-GB"/>
        </w:rPr>
        <w:t>Greenfield, S. (2018</w:t>
      </w:r>
      <w:r w:rsidRPr="008B6E02">
        <w:rPr>
          <w:rFonts w:cs="Arial"/>
          <w:sz w:val="22"/>
          <w:szCs w:val="22"/>
          <w:lang w:eastAsia="en-GB"/>
        </w:rPr>
        <w:t>) </w:t>
      </w:r>
      <w:r w:rsidR="00197B3F">
        <w:rPr>
          <w:rFonts w:cs="Arial"/>
          <w:i/>
          <w:sz w:val="22"/>
          <w:szCs w:val="22"/>
          <w:lang w:eastAsia="en-GB"/>
        </w:rPr>
        <w:t>Women in science</w:t>
      </w:r>
      <w:r w:rsidRPr="008B6E02">
        <w:rPr>
          <w:rFonts w:cs="Arial"/>
          <w:sz w:val="22"/>
          <w:szCs w:val="22"/>
          <w:lang w:eastAsia="en-GB"/>
        </w:rPr>
        <w:t>. Av</w:t>
      </w:r>
      <w:r w:rsidR="00197B3F">
        <w:rPr>
          <w:rFonts w:cs="Arial"/>
          <w:sz w:val="22"/>
          <w:szCs w:val="22"/>
          <w:lang w:eastAsia="en-GB"/>
        </w:rPr>
        <w:t>ailable at: h</w:t>
      </w:r>
      <w:r w:rsidR="00197B3F" w:rsidRPr="00197B3F">
        <w:rPr>
          <w:rFonts w:cs="Arial"/>
          <w:sz w:val="22"/>
          <w:szCs w:val="22"/>
          <w:lang w:eastAsia="en-GB"/>
        </w:rPr>
        <w:t>ttp://www.susangreenfield.com/science/detail/women-in-science</w:t>
      </w:r>
      <w:r w:rsidR="00A34359">
        <w:rPr>
          <w:rFonts w:cs="Arial"/>
          <w:sz w:val="22"/>
          <w:szCs w:val="22"/>
          <w:lang w:eastAsia="en-GB"/>
        </w:rPr>
        <w:t xml:space="preserve"> (</w:t>
      </w:r>
      <w:r w:rsidR="00A34359" w:rsidRPr="008B6E02">
        <w:rPr>
          <w:rFonts w:cs="Arial"/>
          <w:sz w:val="22"/>
          <w:szCs w:val="22"/>
          <w:lang w:eastAsia="en-GB"/>
        </w:rPr>
        <w:t>Accessed</w:t>
      </w:r>
      <w:r w:rsidR="00A34359">
        <w:rPr>
          <w:rFonts w:cs="Arial"/>
          <w:sz w:val="22"/>
          <w:szCs w:val="22"/>
          <w:lang w:eastAsia="en-GB"/>
        </w:rPr>
        <w:t xml:space="preserve">: </w:t>
      </w:r>
      <w:r w:rsidR="00197B3F">
        <w:rPr>
          <w:rFonts w:cs="Arial"/>
          <w:sz w:val="22"/>
          <w:szCs w:val="22"/>
          <w:lang w:eastAsia="en-GB"/>
        </w:rPr>
        <w:t>15 August 2018</w:t>
      </w:r>
      <w:r w:rsidR="00A34359">
        <w:rPr>
          <w:rFonts w:cs="Arial"/>
          <w:sz w:val="22"/>
          <w:szCs w:val="22"/>
          <w:lang w:eastAsia="en-GB"/>
        </w:rPr>
        <w:t>)</w:t>
      </w:r>
      <w:r w:rsidR="00A34359" w:rsidRPr="008B6E02">
        <w:rPr>
          <w:rFonts w:cs="Arial"/>
          <w:sz w:val="22"/>
          <w:szCs w:val="22"/>
          <w:lang w:eastAsia="en-GB"/>
        </w:rPr>
        <w:t>.</w:t>
      </w:r>
      <w:r w:rsidR="009838A5" w:rsidRPr="009838A5">
        <w:rPr>
          <w:rFonts w:cs="Arial"/>
          <w:sz w:val="22"/>
          <w:szCs w:val="22"/>
          <w:lang w:eastAsia="en-GB"/>
        </w:rPr>
        <w:t xml:space="preserve"> </w:t>
      </w:r>
    </w:p>
    <w:p w14:paraId="430B1F14" w14:textId="77777777" w:rsidR="009838A5" w:rsidRDefault="009838A5" w:rsidP="009838A5">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p>
    <w:p w14:paraId="1CB428EB" w14:textId="4FE1951E" w:rsidR="009838A5" w:rsidRDefault="009838A5" w:rsidP="009A5A46">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r w:rsidRPr="008B6E02">
        <w:rPr>
          <w:rFonts w:cs="Arial"/>
          <w:sz w:val="22"/>
          <w:szCs w:val="22"/>
          <w:lang w:eastAsia="en-GB"/>
        </w:rPr>
        <w:t>Example</w:t>
      </w:r>
      <w:r>
        <w:rPr>
          <w:rFonts w:cs="Arial"/>
          <w:sz w:val="22"/>
          <w:szCs w:val="22"/>
          <w:lang w:eastAsia="en-GB"/>
        </w:rPr>
        <w:t xml:space="preserve"> with </w:t>
      </w:r>
      <w:r w:rsidR="00516E26">
        <w:rPr>
          <w:rFonts w:cs="Arial"/>
          <w:sz w:val="22"/>
          <w:szCs w:val="22"/>
          <w:lang w:eastAsia="en-GB"/>
        </w:rPr>
        <w:t>organisation</w:t>
      </w:r>
      <w:r>
        <w:rPr>
          <w:rFonts w:cs="Arial"/>
          <w:sz w:val="22"/>
          <w:szCs w:val="22"/>
          <w:lang w:eastAsia="en-GB"/>
        </w:rPr>
        <w:t xml:space="preserve"> author</w:t>
      </w:r>
      <w:r w:rsidRPr="008B6E02">
        <w:rPr>
          <w:rFonts w:cs="Arial"/>
          <w:sz w:val="22"/>
          <w:szCs w:val="22"/>
          <w:lang w:eastAsia="en-GB"/>
        </w:rPr>
        <w:t>: Smart Design (201</w:t>
      </w:r>
      <w:r>
        <w:rPr>
          <w:rFonts w:cs="Arial"/>
          <w:sz w:val="22"/>
          <w:szCs w:val="22"/>
          <w:lang w:eastAsia="en-GB"/>
        </w:rPr>
        <w:t>7</w:t>
      </w:r>
      <w:r w:rsidRPr="008B6E02">
        <w:rPr>
          <w:rFonts w:cs="Arial"/>
          <w:sz w:val="22"/>
          <w:szCs w:val="22"/>
          <w:lang w:eastAsia="en-GB"/>
        </w:rPr>
        <w:t xml:space="preserve">) </w:t>
      </w:r>
      <w:r w:rsidR="004D53DB">
        <w:rPr>
          <w:rFonts w:cs="Arial"/>
          <w:i/>
          <w:sz w:val="22"/>
          <w:szCs w:val="22"/>
          <w:lang w:eastAsia="en-GB"/>
        </w:rPr>
        <w:t>Getting a grip: a</w:t>
      </w:r>
      <w:r>
        <w:rPr>
          <w:rFonts w:cs="Arial"/>
          <w:i/>
          <w:sz w:val="22"/>
          <w:szCs w:val="22"/>
          <w:lang w:eastAsia="en-GB"/>
        </w:rPr>
        <w:t xml:space="preserve"> long-term project that changed kitchens everywhere.</w:t>
      </w:r>
      <w:r w:rsidRPr="008B6E02">
        <w:rPr>
          <w:rFonts w:cs="Arial"/>
          <w:sz w:val="22"/>
          <w:szCs w:val="22"/>
          <w:lang w:eastAsia="en-GB"/>
        </w:rPr>
        <w:t xml:space="preserve"> </w:t>
      </w:r>
      <w:r>
        <w:rPr>
          <w:rFonts w:cs="Arial"/>
          <w:sz w:val="22"/>
          <w:szCs w:val="22"/>
          <w:lang w:eastAsia="en-GB"/>
        </w:rPr>
        <w:t xml:space="preserve">Available at: </w:t>
      </w:r>
      <w:r w:rsidRPr="00C84BF9">
        <w:rPr>
          <w:rFonts w:cs="Arial"/>
          <w:sz w:val="22"/>
          <w:szCs w:val="22"/>
          <w:lang w:eastAsia="en-GB"/>
        </w:rPr>
        <w:t>https://smartdesignworldwi</w:t>
      </w:r>
      <w:r>
        <w:rPr>
          <w:rFonts w:cs="Arial"/>
          <w:sz w:val="22"/>
          <w:szCs w:val="22"/>
          <w:lang w:eastAsia="en-GB"/>
        </w:rPr>
        <w:t>de.com/projects/oxo-partnership</w:t>
      </w:r>
      <w:r w:rsidRPr="00C84BF9">
        <w:rPr>
          <w:rFonts w:cs="Arial"/>
          <w:sz w:val="22"/>
          <w:szCs w:val="22"/>
          <w:lang w:eastAsia="en-GB"/>
        </w:rPr>
        <w:t xml:space="preserve"> </w:t>
      </w:r>
      <w:r>
        <w:rPr>
          <w:rFonts w:cs="Arial"/>
          <w:sz w:val="22"/>
          <w:szCs w:val="22"/>
          <w:lang w:eastAsia="en-GB"/>
        </w:rPr>
        <w:t>(</w:t>
      </w:r>
      <w:r w:rsidRPr="008B6E02">
        <w:rPr>
          <w:rFonts w:cs="Arial"/>
          <w:sz w:val="22"/>
          <w:szCs w:val="22"/>
          <w:lang w:eastAsia="en-GB"/>
        </w:rPr>
        <w:t>Accessed</w:t>
      </w:r>
      <w:r>
        <w:rPr>
          <w:rFonts w:cs="Arial"/>
          <w:sz w:val="22"/>
          <w:szCs w:val="22"/>
          <w:lang w:eastAsia="en-GB"/>
        </w:rPr>
        <w:t>: 15 August 2018)</w:t>
      </w:r>
      <w:r w:rsidRPr="008B6E02">
        <w:rPr>
          <w:rFonts w:cs="Arial"/>
          <w:sz w:val="22"/>
          <w:szCs w:val="22"/>
          <w:lang w:eastAsia="en-GB"/>
        </w:rPr>
        <w:t>.</w:t>
      </w:r>
    </w:p>
    <w:p w14:paraId="5DD0C3B1" w14:textId="550A0595" w:rsidR="00AD7E2A" w:rsidRDefault="00AD7E2A" w:rsidP="009A5A46">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p>
    <w:p w14:paraId="699FDB75" w14:textId="55DBB318" w:rsidR="009A5A46" w:rsidRDefault="009A5A46" w:rsidP="00714401">
      <w:pPr>
        <w:spacing w:after="0"/>
        <w:rPr>
          <w:rFonts w:cs="Calibri"/>
          <w:sz w:val="16"/>
          <w:szCs w:val="16"/>
        </w:rPr>
      </w:pPr>
    </w:p>
    <w:p w14:paraId="2E256C0C" w14:textId="77777777" w:rsidR="00394B0F" w:rsidRDefault="00394B0F" w:rsidP="00394B0F">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b/>
          <w:sz w:val="22"/>
          <w:szCs w:val="22"/>
          <w:lang w:eastAsia="en-GB"/>
        </w:rPr>
      </w:pPr>
      <w:r>
        <w:rPr>
          <w:rFonts w:cs="Arial"/>
          <w:b/>
          <w:sz w:val="22"/>
          <w:szCs w:val="22"/>
          <w:lang w:eastAsia="en-GB"/>
        </w:rPr>
        <w:t>Reports</w:t>
      </w:r>
    </w:p>
    <w:p w14:paraId="6CAEE604" w14:textId="77777777" w:rsidR="00394B0F" w:rsidRPr="008B6E02" w:rsidRDefault="00394B0F" w:rsidP="00394B0F">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r w:rsidRPr="008B6E02">
        <w:rPr>
          <w:rFonts w:cs="Arial"/>
          <w:sz w:val="22"/>
          <w:szCs w:val="22"/>
          <w:lang w:eastAsia="en-GB"/>
        </w:rPr>
        <w:t>Include the following information:</w:t>
      </w:r>
    </w:p>
    <w:p w14:paraId="0CBB299B" w14:textId="77777777" w:rsidR="00394B0F" w:rsidRDefault="00394B0F" w:rsidP="00394B0F">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r w:rsidRPr="008B6E02">
        <w:rPr>
          <w:rFonts w:cs="Arial"/>
          <w:sz w:val="22"/>
          <w:szCs w:val="22"/>
          <w:lang w:eastAsia="en-GB"/>
        </w:rPr>
        <w:t>Author</w:t>
      </w:r>
      <w:r>
        <w:rPr>
          <w:rFonts w:cs="Arial"/>
          <w:sz w:val="22"/>
          <w:szCs w:val="22"/>
          <w:lang w:eastAsia="en-GB"/>
        </w:rPr>
        <w:t>(s)</w:t>
      </w:r>
      <w:r w:rsidRPr="008B6E02">
        <w:rPr>
          <w:rFonts w:cs="Arial"/>
          <w:sz w:val="22"/>
          <w:szCs w:val="22"/>
          <w:lang w:eastAsia="en-GB"/>
        </w:rPr>
        <w:t xml:space="preserve"> </w:t>
      </w:r>
      <w:r>
        <w:rPr>
          <w:rFonts w:cs="Arial"/>
          <w:sz w:val="22"/>
          <w:szCs w:val="22"/>
          <w:lang w:eastAsia="en-GB"/>
        </w:rPr>
        <w:t xml:space="preserve">or organisation </w:t>
      </w:r>
      <w:r w:rsidRPr="008B6E02">
        <w:rPr>
          <w:rFonts w:cs="Arial"/>
          <w:sz w:val="22"/>
          <w:szCs w:val="22"/>
          <w:lang w:eastAsia="en-GB"/>
        </w:rPr>
        <w:t>(Published Year) </w:t>
      </w:r>
      <w:r w:rsidRPr="008B6E02">
        <w:rPr>
          <w:rFonts w:cs="Arial"/>
          <w:i/>
          <w:iCs/>
          <w:sz w:val="22"/>
          <w:szCs w:val="22"/>
          <w:lang w:eastAsia="en-GB"/>
        </w:rPr>
        <w:t>Title of report</w:t>
      </w:r>
      <w:r w:rsidRPr="008B6E02">
        <w:rPr>
          <w:rFonts w:cs="Arial"/>
          <w:sz w:val="22"/>
          <w:szCs w:val="22"/>
          <w:lang w:eastAsia="en-GB"/>
        </w:rPr>
        <w:t xml:space="preserve">. </w:t>
      </w:r>
      <w:r>
        <w:rPr>
          <w:rFonts w:cs="Arial"/>
          <w:sz w:val="22"/>
          <w:szCs w:val="22"/>
          <w:lang w:eastAsia="en-GB"/>
        </w:rPr>
        <w:t>Place of Publication: Publisher.</w:t>
      </w:r>
    </w:p>
    <w:p w14:paraId="0337E66B" w14:textId="77777777" w:rsidR="00394B0F" w:rsidRPr="008E17DA" w:rsidRDefault="00394B0F" w:rsidP="00394B0F">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16"/>
          <w:szCs w:val="16"/>
          <w:lang w:eastAsia="en-GB"/>
        </w:rPr>
      </w:pPr>
    </w:p>
    <w:p w14:paraId="128F58D0" w14:textId="77777777" w:rsidR="00394B0F" w:rsidRDefault="00394B0F" w:rsidP="00394B0F">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r>
        <w:rPr>
          <w:rFonts w:cs="Arial"/>
          <w:sz w:val="22"/>
          <w:szCs w:val="22"/>
          <w:lang w:eastAsia="en-GB"/>
        </w:rPr>
        <w:t>OR if accessed online</w:t>
      </w:r>
    </w:p>
    <w:p w14:paraId="204ED10C" w14:textId="77777777" w:rsidR="00394B0F" w:rsidRPr="008E17DA" w:rsidRDefault="00394B0F" w:rsidP="00394B0F">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16"/>
          <w:szCs w:val="16"/>
          <w:lang w:eastAsia="en-GB"/>
        </w:rPr>
      </w:pPr>
    </w:p>
    <w:p w14:paraId="0AB68DA8" w14:textId="77777777" w:rsidR="00394B0F" w:rsidRPr="008B6E02" w:rsidRDefault="00394B0F" w:rsidP="00394B0F">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lang w:eastAsia="en-GB"/>
        </w:rPr>
      </w:pPr>
      <w:r w:rsidRPr="008B6E02">
        <w:rPr>
          <w:rFonts w:cs="Arial"/>
          <w:sz w:val="22"/>
          <w:szCs w:val="22"/>
          <w:lang w:eastAsia="en-GB"/>
        </w:rPr>
        <w:t>Author</w:t>
      </w:r>
      <w:r>
        <w:rPr>
          <w:rFonts w:cs="Arial"/>
          <w:sz w:val="22"/>
          <w:szCs w:val="22"/>
          <w:lang w:eastAsia="en-GB"/>
        </w:rPr>
        <w:t>(s) or organisation</w:t>
      </w:r>
      <w:r w:rsidRPr="008B6E02">
        <w:rPr>
          <w:rFonts w:cs="Arial"/>
          <w:sz w:val="22"/>
          <w:szCs w:val="22"/>
          <w:lang w:eastAsia="en-GB"/>
        </w:rPr>
        <w:t xml:space="preserve"> (Published Year) </w:t>
      </w:r>
      <w:r w:rsidRPr="008B6E02">
        <w:rPr>
          <w:rFonts w:cs="Arial"/>
          <w:i/>
          <w:iCs/>
          <w:sz w:val="22"/>
          <w:szCs w:val="22"/>
          <w:lang w:eastAsia="en-GB"/>
        </w:rPr>
        <w:t>Title of report</w:t>
      </w:r>
      <w:r w:rsidRPr="008B6E02">
        <w:rPr>
          <w:rFonts w:cs="Arial"/>
          <w:sz w:val="22"/>
          <w:szCs w:val="22"/>
          <w:lang w:eastAsia="en-GB"/>
        </w:rPr>
        <w:t xml:space="preserve">. </w:t>
      </w:r>
      <w:r>
        <w:rPr>
          <w:rFonts w:cs="Arial"/>
          <w:sz w:val="22"/>
          <w:szCs w:val="22"/>
          <w:lang w:eastAsia="en-GB"/>
        </w:rPr>
        <w:t>Available at: web address (</w:t>
      </w:r>
      <w:r w:rsidRPr="008B6E02">
        <w:rPr>
          <w:rFonts w:cs="Arial"/>
          <w:sz w:val="22"/>
          <w:szCs w:val="22"/>
          <w:lang w:eastAsia="en-GB"/>
        </w:rPr>
        <w:t>Accessed</w:t>
      </w:r>
      <w:r>
        <w:rPr>
          <w:rFonts w:cs="Arial"/>
          <w:sz w:val="22"/>
          <w:szCs w:val="22"/>
          <w:lang w:eastAsia="en-GB"/>
        </w:rPr>
        <w:t>: date)</w:t>
      </w:r>
      <w:r w:rsidRPr="008B6E02">
        <w:rPr>
          <w:rFonts w:cs="Arial"/>
          <w:sz w:val="22"/>
          <w:szCs w:val="22"/>
          <w:lang w:eastAsia="en-GB"/>
        </w:rPr>
        <w:t xml:space="preserve">.  </w:t>
      </w:r>
      <w:r w:rsidRPr="008B6E02">
        <w:rPr>
          <w:rFonts w:cs="Arial"/>
          <w:sz w:val="22"/>
          <w:szCs w:val="22"/>
          <w:lang w:eastAsia="en-GB"/>
        </w:rPr>
        <w:br/>
      </w:r>
    </w:p>
    <w:p w14:paraId="186526C6" w14:textId="77777777" w:rsidR="00394B0F" w:rsidRDefault="00394B0F" w:rsidP="00394B0F">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rPr>
      </w:pPr>
      <w:r w:rsidRPr="008B6E02">
        <w:rPr>
          <w:rFonts w:cs="Arial"/>
          <w:sz w:val="22"/>
          <w:szCs w:val="22"/>
          <w:lang w:eastAsia="en-GB"/>
        </w:rPr>
        <w:t>Example</w:t>
      </w:r>
      <w:r>
        <w:rPr>
          <w:rFonts w:cs="Arial"/>
          <w:sz w:val="22"/>
          <w:szCs w:val="22"/>
          <w:lang w:eastAsia="en-GB"/>
        </w:rPr>
        <w:t xml:space="preserve"> – print copy</w:t>
      </w:r>
      <w:r w:rsidRPr="008B6E02">
        <w:rPr>
          <w:rFonts w:cs="Arial"/>
          <w:sz w:val="22"/>
          <w:szCs w:val="22"/>
          <w:lang w:eastAsia="en-GB"/>
        </w:rPr>
        <w:t xml:space="preserve">: </w:t>
      </w:r>
      <w:r w:rsidRPr="008B6E02">
        <w:rPr>
          <w:rFonts w:cs="Arial"/>
          <w:sz w:val="22"/>
          <w:szCs w:val="22"/>
        </w:rPr>
        <w:t xml:space="preserve">Department for Education (DfE) (2017) </w:t>
      </w:r>
      <w:r w:rsidRPr="008B6E02">
        <w:rPr>
          <w:rFonts w:cs="Arial"/>
          <w:i/>
          <w:sz w:val="22"/>
          <w:szCs w:val="22"/>
        </w:rPr>
        <w:t>Early ed</w:t>
      </w:r>
      <w:r>
        <w:rPr>
          <w:rFonts w:cs="Arial"/>
          <w:i/>
          <w:sz w:val="22"/>
          <w:szCs w:val="22"/>
        </w:rPr>
        <w:t>ucation and childcare: s</w:t>
      </w:r>
      <w:r w:rsidRPr="008B6E02">
        <w:rPr>
          <w:rFonts w:cs="Arial"/>
          <w:i/>
          <w:sz w:val="22"/>
          <w:szCs w:val="22"/>
        </w:rPr>
        <w:t>tatutory guidance for local authorities</w:t>
      </w:r>
      <w:r>
        <w:rPr>
          <w:rFonts w:cs="Arial"/>
          <w:sz w:val="22"/>
          <w:szCs w:val="22"/>
        </w:rPr>
        <w:t>. London: The Stationery Office.</w:t>
      </w:r>
    </w:p>
    <w:p w14:paraId="7B8D2B01" w14:textId="77777777" w:rsidR="00394B0F" w:rsidRPr="008E17DA" w:rsidRDefault="00394B0F" w:rsidP="00394B0F">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16"/>
          <w:szCs w:val="16"/>
        </w:rPr>
      </w:pPr>
    </w:p>
    <w:p w14:paraId="71B7C497" w14:textId="75500072" w:rsidR="00394B0F" w:rsidRDefault="00394B0F" w:rsidP="00394B0F">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rPr>
      </w:pPr>
      <w:r w:rsidRPr="008B6E02">
        <w:rPr>
          <w:rFonts w:cs="Arial"/>
          <w:sz w:val="22"/>
          <w:szCs w:val="22"/>
          <w:lang w:eastAsia="en-GB"/>
        </w:rPr>
        <w:t>Example</w:t>
      </w:r>
      <w:r>
        <w:rPr>
          <w:rFonts w:cs="Arial"/>
          <w:sz w:val="22"/>
          <w:szCs w:val="22"/>
          <w:lang w:eastAsia="en-GB"/>
        </w:rPr>
        <w:t xml:space="preserve"> – accessed online</w:t>
      </w:r>
      <w:r w:rsidRPr="008B6E02">
        <w:rPr>
          <w:rFonts w:cs="Arial"/>
          <w:sz w:val="22"/>
          <w:szCs w:val="22"/>
          <w:lang w:eastAsia="en-GB"/>
        </w:rPr>
        <w:t xml:space="preserve">: </w:t>
      </w:r>
      <w:r w:rsidRPr="008B6E02">
        <w:rPr>
          <w:rFonts w:cs="Arial"/>
          <w:sz w:val="22"/>
          <w:szCs w:val="22"/>
        </w:rPr>
        <w:t xml:space="preserve">Department for Education (DfE) (2017) </w:t>
      </w:r>
      <w:r w:rsidRPr="008B6E02">
        <w:rPr>
          <w:rFonts w:cs="Arial"/>
          <w:i/>
          <w:sz w:val="22"/>
          <w:szCs w:val="22"/>
        </w:rPr>
        <w:t xml:space="preserve">Early education and childcare: </w:t>
      </w:r>
      <w:r>
        <w:rPr>
          <w:rFonts w:cs="Arial"/>
          <w:i/>
          <w:sz w:val="22"/>
          <w:szCs w:val="22"/>
        </w:rPr>
        <w:t>s</w:t>
      </w:r>
      <w:r w:rsidRPr="008B6E02">
        <w:rPr>
          <w:rFonts w:cs="Arial"/>
          <w:i/>
          <w:sz w:val="22"/>
          <w:szCs w:val="22"/>
        </w:rPr>
        <w:t>tatutory guidance for local authorities</w:t>
      </w:r>
      <w:r>
        <w:rPr>
          <w:rFonts w:cs="Arial"/>
          <w:sz w:val="22"/>
          <w:szCs w:val="22"/>
        </w:rPr>
        <w:t xml:space="preserve">. Available at: </w:t>
      </w:r>
      <w:r w:rsidRPr="008B6E02">
        <w:rPr>
          <w:rFonts w:cs="Arial"/>
          <w:sz w:val="22"/>
          <w:szCs w:val="22"/>
        </w:rPr>
        <w:t>https://www.gov.uk/government/uploads/system/</w:t>
      </w:r>
      <w:r>
        <w:rPr>
          <w:rFonts w:cs="Arial"/>
          <w:sz w:val="22"/>
          <w:szCs w:val="22"/>
        </w:rPr>
        <w:br/>
      </w:r>
      <w:r w:rsidRPr="008B6E02">
        <w:rPr>
          <w:rFonts w:cs="Arial"/>
          <w:sz w:val="22"/>
          <w:szCs w:val="22"/>
        </w:rPr>
        <w:t>uploads/attachment_data/file/596460/early_education_and_childcare_statutory_guidance_2017.pdf</w:t>
      </w:r>
      <w:r>
        <w:rPr>
          <w:rFonts w:cs="Arial"/>
          <w:sz w:val="22"/>
          <w:szCs w:val="22"/>
        </w:rPr>
        <w:t xml:space="preserve"> (</w:t>
      </w:r>
      <w:r w:rsidRPr="008B6E02">
        <w:rPr>
          <w:rFonts w:cs="Arial"/>
          <w:sz w:val="22"/>
          <w:szCs w:val="22"/>
        </w:rPr>
        <w:t>Accessed</w:t>
      </w:r>
      <w:r>
        <w:rPr>
          <w:rFonts w:cs="Arial"/>
          <w:sz w:val="22"/>
          <w:szCs w:val="22"/>
        </w:rPr>
        <w:t>:</w:t>
      </w:r>
      <w:r w:rsidRPr="008B6E02">
        <w:rPr>
          <w:rFonts w:cs="Arial"/>
          <w:sz w:val="22"/>
          <w:szCs w:val="22"/>
        </w:rPr>
        <w:t xml:space="preserve"> 13 April 2017</w:t>
      </w:r>
      <w:r>
        <w:rPr>
          <w:rFonts w:cs="Arial"/>
          <w:sz w:val="22"/>
          <w:szCs w:val="22"/>
        </w:rPr>
        <w:t>)</w:t>
      </w:r>
      <w:r w:rsidRPr="008B6E02">
        <w:rPr>
          <w:rFonts w:cs="Arial"/>
          <w:sz w:val="22"/>
          <w:szCs w:val="22"/>
        </w:rPr>
        <w:t>.</w:t>
      </w:r>
    </w:p>
    <w:p w14:paraId="192E0BBB" w14:textId="77777777" w:rsidR="00394B0F" w:rsidRDefault="00394B0F" w:rsidP="00394B0F">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rPr>
      </w:pPr>
    </w:p>
    <w:p w14:paraId="5FA81C27" w14:textId="77777777" w:rsidR="003C4136" w:rsidRPr="002E651E" w:rsidRDefault="003C4136" w:rsidP="00714401">
      <w:pPr>
        <w:spacing w:after="0"/>
        <w:rPr>
          <w:rFonts w:cs="Calibri"/>
          <w:sz w:val="16"/>
          <w:szCs w:val="16"/>
        </w:rPr>
      </w:pPr>
    </w:p>
    <w:p w14:paraId="34B30114" w14:textId="2A289937" w:rsidR="00E95EE3" w:rsidRDefault="0005115A" w:rsidP="009671CB">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b/>
          <w:sz w:val="22"/>
          <w:szCs w:val="22"/>
          <w:lang w:eastAsia="en-GB"/>
        </w:rPr>
      </w:pPr>
      <w:bookmarkStart w:id="0" w:name="_Hlk107558393"/>
      <w:r>
        <w:rPr>
          <w:rFonts w:cs="Arial"/>
          <w:b/>
          <w:sz w:val="22"/>
          <w:szCs w:val="22"/>
          <w:lang w:eastAsia="en-GB"/>
        </w:rPr>
        <w:t>Newspaper article</w:t>
      </w:r>
    </w:p>
    <w:p w14:paraId="523D337B" w14:textId="77777777" w:rsidR="0005115A" w:rsidRPr="0005115A" w:rsidRDefault="0005115A" w:rsidP="0005115A">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rPr>
      </w:pPr>
      <w:r w:rsidRPr="0005115A">
        <w:rPr>
          <w:rFonts w:cs="Arial"/>
          <w:sz w:val="22"/>
          <w:szCs w:val="22"/>
        </w:rPr>
        <w:t>Include the following information:</w:t>
      </w:r>
    </w:p>
    <w:p w14:paraId="10ECE003" w14:textId="77777777" w:rsidR="0005115A" w:rsidRDefault="0005115A" w:rsidP="0005115A">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rPr>
      </w:pPr>
      <w:r w:rsidRPr="0005115A">
        <w:rPr>
          <w:rFonts w:cs="Arial"/>
          <w:sz w:val="22"/>
          <w:szCs w:val="22"/>
        </w:rPr>
        <w:t xml:space="preserve">Author(s) (Published Year) </w:t>
      </w:r>
      <w:r>
        <w:rPr>
          <w:rFonts w:cs="Arial"/>
          <w:sz w:val="22"/>
          <w:szCs w:val="22"/>
        </w:rPr>
        <w:t>‘</w:t>
      </w:r>
      <w:r w:rsidRPr="0005115A">
        <w:rPr>
          <w:rFonts w:cs="Arial"/>
          <w:sz w:val="22"/>
          <w:szCs w:val="22"/>
        </w:rPr>
        <w:t>Title of article</w:t>
      </w:r>
      <w:r>
        <w:rPr>
          <w:rFonts w:cs="Arial"/>
          <w:sz w:val="22"/>
          <w:szCs w:val="22"/>
        </w:rPr>
        <w:t>’,</w:t>
      </w:r>
      <w:r w:rsidRPr="0005115A">
        <w:rPr>
          <w:rFonts w:cs="Arial"/>
          <w:sz w:val="22"/>
          <w:szCs w:val="22"/>
        </w:rPr>
        <w:t xml:space="preserve"> </w:t>
      </w:r>
      <w:r w:rsidRPr="0005115A">
        <w:rPr>
          <w:rFonts w:cs="Arial"/>
          <w:i/>
          <w:sz w:val="22"/>
          <w:szCs w:val="22"/>
        </w:rPr>
        <w:t>Newspaper name</w:t>
      </w:r>
      <w:r w:rsidR="000E6320">
        <w:rPr>
          <w:rFonts w:cs="Arial"/>
          <w:sz w:val="22"/>
          <w:szCs w:val="22"/>
        </w:rPr>
        <w:t>,</w:t>
      </w:r>
      <w:r w:rsidRPr="0005115A">
        <w:rPr>
          <w:rFonts w:cs="Arial"/>
          <w:sz w:val="22"/>
          <w:szCs w:val="22"/>
        </w:rPr>
        <w:t xml:space="preserve"> Day and month published, page number(s)</w:t>
      </w:r>
      <w:r>
        <w:rPr>
          <w:rFonts w:cs="Arial"/>
          <w:sz w:val="22"/>
          <w:szCs w:val="22"/>
        </w:rPr>
        <w:t xml:space="preserve"> if available</w:t>
      </w:r>
      <w:r w:rsidRPr="0005115A">
        <w:rPr>
          <w:rFonts w:cs="Arial"/>
          <w:sz w:val="22"/>
          <w:szCs w:val="22"/>
        </w:rPr>
        <w:t>.</w:t>
      </w:r>
    </w:p>
    <w:p w14:paraId="6A5A7CE6" w14:textId="77777777" w:rsidR="0005115A" w:rsidRPr="008E17DA" w:rsidRDefault="0005115A" w:rsidP="0005115A">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16"/>
          <w:szCs w:val="16"/>
        </w:rPr>
      </w:pPr>
    </w:p>
    <w:p w14:paraId="2C766B08" w14:textId="77777777" w:rsidR="0005115A" w:rsidRPr="0005115A" w:rsidRDefault="0005115A" w:rsidP="0005115A">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rPr>
      </w:pPr>
      <w:r w:rsidRPr="0005115A">
        <w:rPr>
          <w:rFonts w:cs="Arial"/>
          <w:sz w:val="22"/>
          <w:szCs w:val="22"/>
        </w:rPr>
        <w:t>Example:</w:t>
      </w:r>
    </w:p>
    <w:p w14:paraId="55F4E5D3" w14:textId="77777777" w:rsidR="0005115A" w:rsidRDefault="0005115A" w:rsidP="0005115A">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rPr>
      </w:pPr>
      <w:r w:rsidRPr="0005115A">
        <w:rPr>
          <w:rFonts w:cs="Arial"/>
          <w:sz w:val="22"/>
          <w:szCs w:val="22"/>
        </w:rPr>
        <w:t xml:space="preserve">Allen, K. (2014) </w:t>
      </w:r>
      <w:r>
        <w:rPr>
          <w:rFonts w:cs="Arial"/>
          <w:sz w:val="22"/>
          <w:szCs w:val="22"/>
        </w:rPr>
        <w:t>‘</w:t>
      </w:r>
      <w:r w:rsidRPr="0005115A">
        <w:rPr>
          <w:rFonts w:cs="Arial"/>
          <w:sz w:val="22"/>
          <w:szCs w:val="22"/>
        </w:rPr>
        <w:t>Barratt moves to tailor house designs and locations to older population</w:t>
      </w:r>
      <w:r>
        <w:rPr>
          <w:rFonts w:cs="Arial"/>
          <w:sz w:val="22"/>
          <w:szCs w:val="22"/>
        </w:rPr>
        <w:t>’,</w:t>
      </w:r>
      <w:r w:rsidRPr="0005115A">
        <w:rPr>
          <w:rFonts w:cs="Arial"/>
          <w:sz w:val="22"/>
          <w:szCs w:val="22"/>
        </w:rPr>
        <w:t xml:space="preserve"> </w:t>
      </w:r>
      <w:r w:rsidRPr="0005115A">
        <w:rPr>
          <w:rFonts w:cs="Arial"/>
          <w:i/>
          <w:sz w:val="22"/>
          <w:szCs w:val="22"/>
        </w:rPr>
        <w:t>Financial Times</w:t>
      </w:r>
      <w:r w:rsidR="00932693">
        <w:rPr>
          <w:rFonts w:cs="Arial"/>
          <w:sz w:val="22"/>
          <w:szCs w:val="22"/>
        </w:rPr>
        <w:t>,</w:t>
      </w:r>
      <w:r w:rsidRPr="0005115A">
        <w:rPr>
          <w:rFonts w:cs="Arial"/>
          <w:sz w:val="22"/>
          <w:szCs w:val="22"/>
        </w:rPr>
        <w:t xml:space="preserve"> 4 November,</w:t>
      </w:r>
      <w:r>
        <w:rPr>
          <w:rFonts w:cs="Arial"/>
          <w:sz w:val="22"/>
          <w:szCs w:val="22"/>
        </w:rPr>
        <w:t xml:space="preserve"> </w:t>
      </w:r>
      <w:r w:rsidRPr="0005115A">
        <w:rPr>
          <w:rFonts w:cs="Arial"/>
          <w:sz w:val="22"/>
          <w:szCs w:val="22"/>
        </w:rPr>
        <w:t>p.</w:t>
      </w:r>
      <w:r>
        <w:rPr>
          <w:rFonts w:cs="Arial"/>
          <w:sz w:val="22"/>
          <w:szCs w:val="22"/>
        </w:rPr>
        <w:t xml:space="preserve"> </w:t>
      </w:r>
      <w:r w:rsidRPr="0005115A">
        <w:rPr>
          <w:rFonts w:cs="Arial"/>
          <w:sz w:val="22"/>
          <w:szCs w:val="22"/>
        </w:rPr>
        <w:t>1.</w:t>
      </w:r>
    </w:p>
    <w:p w14:paraId="2F21BA47" w14:textId="77777777" w:rsidR="0005115A" w:rsidRPr="008E17DA" w:rsidRDefault="0005115A" w:rsidP="0005115A">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16"/>
          <w:szCs w:val="16"/>
        </w:rPr>
      </w:pPr>
    </w:p>
    <w:bookmarkEnd w:id="0"/>
    <w:p w14:paraId="3BF3FB7A" w14:textId="063337DF" w:rsidR="0005115A" w:rsidRDefault="0005115A" w:rsidP="0005115A">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rPr>
      </w:pPr>
      <w:r w:rsidRPr="0005115A">
        <w:rPr>
          <w:rFonts w:cs="Arial"/>
          <w:b/>
          <w:sz w:val="22"/>
          <w:szCs w:val="22"/>
        </w:rPr>
        <w:t>Note:</w:t>
      </w:r>
      <w:r>
        <w:rPr>
          <w:rFonts w:cs="Arial"/>
          <w:sz w:val="22"/>
          <w:szCs w:val="22"/>
        </w:rPr>
        <w:t xml:space="preserve"> add Available at: URL (Accessed: date) at the end for newspaper articles accessed online</w:t>
      </w:r>
      <w:r w:rsidR="002E651E">
        <w:rPr>
          <w:rFonts w:cs="Arial"/>
          <w:sz w:val="22"/>
          <w:szCs w:val="22"/>
        </w:rPr>
        <w:t xml:space="preserve">. </w:t>
      </w:r>
      <w:r w:rsidR="002E651E">
        <w:rPr>
          <w:rFonts w:cs="Arial"/>
          <w:sz w:val="22"/>
          <w:szCs w:val="22"/>
        </w:rPr>
        <w:br/>
        <w:t>If the article has no named author, move the newspaper name in italics to the start of the reference.</w:t>
      </w:r>
    </w:p>
    <w:p w14:paraId="75F31D15" w14:textId="77777777" w:rsidR="00394B0F" w:rsidRDefault="00394B0F" w:rsidP="0005115A">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rPr>
      </w:pPr>
    </w:p>
    <w:p w14:paraId="1A034E51" w14:textId="77777777" w:rsidR="00E95EE3" w:rsidRPr="002E651E" w:rsidRDefault="00E95EE3" w:rsidP="00714401">
      <w:pPr>
        <w:spacing w:after="0"/>
        <w:rPr>
          <w:rFonts w:cs="Arial"/>
          <w:sz w:val="16"/>
          <w:szCs w:val="16"/>
        </w:rPr>
      </w:pPr>
    </w:p>
    <w:p w14:paraId="0BE0287C" w14:textId="77777777" w:rsidR="0005115A" w:rsidRDefault="0005115A" w:rsidP="0005115A">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b/>
          <w:sz w:val="22"/>
          <w:szCs w:val="22"/>
          <w:lang w:eastAsia="en-GB"/>
        </w:rPr>
      </w:pPr>
      <w:r>
        <w:rPr>
          <w:rFonts w:cs="Arial"/>
          <w:b/>
          <w:sz w:val="22"/>
          <w:szCs w:val="22"/>
          <w:lang w:eastAsia="en-GB"/>
        </w:rPr>
        <w:t>UK Statu</w:t>
      </w:r>
      <w:r w:rsidR="0011382B">
        <w:rPr>
          <w:rFonts w:cs="Arial"/>
          <w:b/>
          <w:sz w:val="22"/>
          <w:szCs w:val="22"/>
          <w:lang w:eastAsia="en-GB"/>
        </w:rPr>
        <w:t>t</w:t>
      </w:r>
      <w:r>
        <w:rPr>
          <w:rFonts w:cs="Arial"/>
          <w:b/>
          <w:sz w:val="22"/>
          <w:szCs w:val="22"/>
          <w:lang w:eastAsia="en-GB"/>
        </w:rPr>
        <w:t>es (Acts of Parliament)</w:t>
      </w:r>
    </w:p>
    <w:p w14:paraId="317DD339" w14:textId="77777777" w:rsidR="0005115A" w:rsidRPr="0005115A" w:rsidRDefault="0005115A" w:rsidP="0005115A">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rPr>
      </w:pPr>
      <w:r w:rsidRPr="0005115A">
        <w:rPr>
          <w:rFonts w:cs="Arial"/>
          <w:sz w:val="22"/>
          <w:szCs w:val="22"/>
        </w:rPr>
        <w:t>Include the following information:</w:t>
      </w:r>
    </w:p>
    <w:p w14:paraId="431CF1B2" w14:textId="77777777" w:rsidR="0005115A" w:rsidRDefault="0005115A" w:rsidP="0005115A">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rPr>
      </w:pPr>
      <w:r w:rsidRPr="000F10FA">
        <w:rPr>
          <w:rFonts w:cs="Arial"/>
          <w:i/>
          <w:sz w:val="22"/>
          <w:szCs w:val="22"/>
        </w:rPr>
        <w:t>Title of Act including year and chapter number</w:t>
      </w:r>
      <w:r>
        <w:rPr>
          <w:rFonts w:cs="Arial"/>
          <w:sz w:val="22"/>
          <w:szCs w:val="22"/>
        </w:rPr>
        <w:t>. Available at: web address (Accessed: date)</w:t>
      </w:r>
      <w:r w:rsidR="000E6320">
        <w:rPr>
          <w:rFonts w:cs="Arial"/>
          <w:sz w:val="22"/>
          <w:szCs w:val="22"/>
        </w:rPr>
        <w:t>.</w:t>
      </w:r>
    </w:p>
    <w:p w14:paraId="48711826" w14:textId="77777777" w:rsidR="0005115A" w:rsidRPr="008E17DA" w:rsidRDefault="0005115A" w:rsidP="0005115A">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16"/>
          <w:szCs w:val="16"/>
        </w:rPr>
      </w:pPr>
    </w:p>
    <w:p w14:paraId="35B84585" w14:textId="77777777" w:rsidR="0005115A" w:rsidRPr="0005115A" w:rsidRDefault="0005115A" w:rsidP="0005115A">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rPr>
      </w:pPr>
      <w:r w:rsidRPr="0005115A">
        <w:rPr>
          <w:rFonts w:cs="Arial"/>
          <w:sz w:val="22"/>
          <w:szCs w:val="22"/>
        </w:rPr>
        <w:t>Example:</w:t>
      </w:r>
    </w:p>
    <w:p w14:paraId="794FBF60" w14:textId="77777777" w:rsidR="0005115A" w:rsidRDefault="0005115A" w:rsidP="0005115A">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rPr>
      </w:pPr>
      <w:r w:rsidRPr="002E651E">
        <w:rPr>
          <w:rFonts w:cs="Arial"/>
          <w:i/>
          <w:sz w:val="22"/>
          <w:szCs w:val="22"/>
        </w:rPr>
        <w:t>Health and Social Care Act 2012, c. 7.</w:t>
      </w:r>
      <w:r>
        <w:rPr>
          <w:rFonts w:cs="Arial"/>
          <w:sz w:val="22"/>
          <w:szCs w:val="22"/>
        </w:rPr>
        <w:t xml:space="preserve"> Available at: </w:t>
      </w:r>
      <w:r w:rsidRPr="0005115A">
        <w:rPr>
          <w:rFonts w:cs="Arial"/>
          <w:sz w:val="22"/>
          <w:szCs w:val="22"/>
        </w:rPr>
        <w:t>http://www.legislation.gov.uk/ukpga/2012/7/contents/</w:t>
      </w:r>
      <w:r w:rsidR="002E651E">
        <w:rPr>
          <w:rFonts w:cs="Arial"/>
          <w:sz w:val="22"/>
          <w:szCs w:val="22"/>
        </w:rPr>
        <w:br/>
      </w:r>
      <w:r w:rsidRPr="0005115A">
        <w:rPr>
          <w:rFonts w:cs="Arial"/>
          <w:sz w:val="22"/>
          <w:szCs w:val="22"/>
        </w:rPr>
        <w:t>enacted</w:t>
      </w:r>
      <w:r>
        <w:rPr>
          <w:rFonts w:cs="Arial"/>
          <w:sz w:val="22"/>
          <w:szCs w:val="22"/>
        </w:rPr>
        <w:t xml:space="preserve"> (Accessed: 17 July 2018).</w:t>
      </w:r>
    </w:p>
    <w:p w14:paraId="036DD1B2" w14:textId="77777777" w:rsidR="00714401" w:rsidRDefault="00714401" w:rsidP="0005115A">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rPr>
      </w:pPr>
    </w:p>
    <w:p w14:paraId="27124B0B" w14:textId="77777777" w:rsidR="00714401" w:rsidRDefault="00714401" w:rsidP="0005115A">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rPr>
      </w:pPr>
      <w:r w:rsidRPr="00714401">
        <w:rPr>
          <w:rFonts w:cs="Arial"/>
          <w:b/>
          <w:sz w:val="22"/>
          <w:szCs w:val="22"/>
        </w:rPr>
        <w:t>Note:</w:t>
      </w:r>
      <w:r>
        <w:rPr>
          <w:rFonts w:cs="Arial"/>
          <w:sz w:val="22"/>
          <w:szCs w:val="22"/>
        </w:rPr>
        <w:t xml:space="preserve"> the in-text citation for an Act would give the Act name and year all in italics, for example:</w:t>
      </w:r>
    </w:p>
    <w:p w14:paraId="03D5B360" w14:textId="7A16DA06" w:rsidR="00714401" w:rsidRDefault="00714401" w:rsidP="0005115A">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rPr>
      </w:pPr>
      <w:r>
        <w:rPr>
          <w:rFonts w:cs="Arial"/>
          <w:sz w:val="22"/>
          <w:szCs w:val="22"/>
        </w:rPr>
        <w:t>Recent social care legislation (</w:t>
      </w:r>
      <w:r w:rsidRPr="00714401">
        <w:rPr>
          <w:rFonts w:cs="Arial"/>
          <w:i/>
          <w:sz w:val="22"/>
          <w:szCs w:val="22"/>
        </w:rPr>
        <w:t>Health and Social Care Act 2012</w:t>
      </w:r>
      <w:r>
        <w:rPr>
          <w:rFonts w:cs="Arial"/>
          <w:sz w:val="22"/>
          <w:szCs w:val="22"/>
        </w:rPr>
        <w:t>) specifies that …</w:t>
      </w:r>
    </w:p>
    <w:p w14:paraId="59B71FF3" w14:textId="77777777" w:rsidR="000F2DEA" w:rsidRDefault="000F2DEA" w:rsidP="0005115A">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rPr>
      </w:pPr>
    </w:p>
    <w:p w14:paraId="384F1D34" w14:textId="77777777" w:rsidR="0005115A" w:rsidRPr="002E651E" w:rsidRDefault="0005115A" w:rsidP="00714401">
      <w:pPr>
        <w:spacing w:after="0"/>
        <w:rPr>
          <w:rFonts w:cs="Arial"/>
          <w:sz w:val="16"/>
          <w:szCs w:val="16"/>
        </w:rPr>
      </w:pPr>
    </w:p>
    <w:p w14:paraId="4E2017A0" w14:textId="77777777" w:rsidR="002E651E" w:rsidRDefault="002E651E" w:rsidP="002E651E">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b/>
          <w:sz w:val="22"/>
          <w:szCs w:val="22"/>
          <w:lang w:eastAsia="en-GB"/>
        </w:rPr>
      </w:pPr>
      <w:r>
        <w:rPr>
          <w:rFonts w:cs="Arial"/>
          <w:b/>
          <w:sz w:val="22"/>
          <w:szCs w:val="22"/>
          <w:lang w:eastAsia="en-GB"/>
        </w:rPr>
        <w:t>Items on Canvas</w:t>
      </w:r>
    </w:p>
    <w:p w14:paraId="403736C2" w14:textId="77777777" w:rsidR="002E651E" w:rsidRPr="0005115A" w:rsidRDefault="002E651E" w:rsidP="002E651E">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rPr>
      </w:pPr>
      <w:r w:rsidRPr="0005115A">
        <w:rPr>
          <w:rFonts w:cs="Arial"/>
          <w:sz w:val="22"/>
          <w:szCs w:val="22"/>
        </w:rPr>
        <w:t>Include the following information:</w:t>
      </w:r>
    </w:p>
    <w:p w14:paraId="213C7DF4" w14:textId="77777777" w:rsidR="002E651E" w:rsidRDefault="002E651E" w:rsidP="002E651E">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rPr>
      </w:pPr>
      <w:r>
        <w:rPr>
          <w:rFonts w:cs="Arial"/>
          <w:sz w:val="22"/>
          <w:szCs w:val="22"/>
        </w:rPr>
        <w:t xml:space="preserve">Author or tutor (Published Year) ‘Title of item’. </w:t>
      </w:r>
      <w:r w:rsidRPr="000F10FA">
        <w:rPr>
          <w:rFonts w:cs="Arial"/>
          <w:i/>
          <w:sz w:val="22"/>
          <w:szCs w:val="22"/>
        </w:rPr>
        <w:t>Module code: Module title</w:t>
      </w:r>
      <w:r>
        <w:rPr>
          <w:rFonts w:cs="Arial"/>
          <w:sz w:val="22"/>
          <w:szCs w:val="22"/>
        </w:rPr>
        <w:t>. Available at: web address (Accessed:  date).</w:t>
      </w:r>
    </w:p>
    <w:p w14:paraId="28B8CC70" w14:textId="77777777" w:rsidR="002E651E" w:rsidRDefault="002E651E" w:rsidP="002E651E">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rPr>
      </w:pPr>
    </w:p>
    <w:p w14:paraId="5487B383" w14:textId="77777777" w:rsidR="002E651E" w:rsidRDefault="002E651E" w:rsidP="002E651E">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rPr>
      </w:pPr>
      <w:r>
        <w:rPr>
          <w:rFonts w:cs="Arial"/>
          <w:sz w:val="22"/>
          <w:szCs w:val="22"/>
        </w:rPr>
        <w:t>Example: Bernardes, J. (2018</w:t>
      </w:r>
      <w:r w:rsidRPr="002E651E">
        <w:rPr>
          <w:rFonts w:cs="Arial"/>
          <w:sz w:val="22"/>
          <w:szCs w:val="22"/>
        </w:rPr>
        <w:t xml:space="preserve">) </w:t>
      </w:r>
      <w:r>
        <w:rPr>
          <w:rFonts w:cs="Arial"/>
          <w:sz w:val="22"/>
          <w:szCs w:val="22"/>
        </w:rPr>
        <w:t>‘Week</w:t>
      </w:r>
      <w:r w:rsidR="004D53DB">
        <w:rPr>
          <w:rFonts w:cs="Arial"/>
          <w:sz w:val="22"/>
          <w:szCs w:val="22"/>
        </w:rPr>
        <w:t xml:space="preserve"> 4: p</w:t>
      </w:r>
      <w:r w:rsidRPr="002E651E">
        <w:rPr>
          <w:rFonts w:cs="Arial"/>
          <w:sz w:val="22"/>
          <w:szCs w:val="22"/>
        </w:rPr>
        <w:t>roblem of studying family living</w:t>
      </w:r>
      <w:r>
        <w:rPr>
          <w:rFonts w:cs="Arial"/>
          <w:sz w:val="22"/>
          <w:szCs w:val="22"/>
        </w:rPr>
        <w:t>’</w:t>
      </w:r>
      <w:r w:rsidRPr="002E651E">
        <w:rPr>
          <w:rFonts w:cs="Arial"/>
          <w:sz w:val="22"/>
          <w:szCs w:val="22"/>
        </w:rPr>
        <w:t xml:space="preserve">. </w:t>
      </w:r>
      <w:r w:rsidR="004D53DB">
        <w:rPr>
          <w:rFonts w:cs="Arial"/>
          <w:i/>
          <w:sz w:val="22"/>
          <w:szCs w:val="22"/>
        </w:rPr>
        <w:t>6CF008: Critical debates in social p</w:t>
      </w:r>
      <w:r w:rsidRPr="002E651E">
        <w:rPr>
          <w:rFonts w:cs="Arial"/>
          <w:i/>
          <w:sz w:val="22"/>
          <w:szCs w:val="22"/>
        </w:rPr>
        <w:t>olicy</w:t>
      </w:r>
      <w:r>
        <w:rPr>
          <w:rFonts w:cs="Arial"/>
          <w:sz w:val="22"/>
          <w:szCs w:val="22"/>
        </w:rPr>
        <w:t xml:space="preserve">. Available at: </w:t>
      </w:r>
      <w:r w:rsidRPr="002E651E">
        <w:rPr>
          <w:rFonts w:cs="Arial"/>
          <w:sz w:val="22"/>
          <w:szCs w:val="22"/>
        </w:rPr>
        <w:t>http://canvas.wlv.ac.uk</w:t>
      </w:r>
      <w:r>
        <w:rPr>
          <w:rFonts w:cs="Arial"/>
          <w:sz w:val="22"/>
          <w:szCs w:val="22"/>
        </w:rPr>
        <w:t xml:space="preserve"> (Accessed: 14 July 2018).</w:t>
      </w:r>
    </w:p>
    <w:p w14:paraId="74FE85B9" w14:textId="77777777" w:rsidR="002E651E" w:rsidRDefault="002E651E" w:rsidP="002E651E">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rPr>
      </w:pPr>
    </w:p>
    <w:p w14:paraId="635D01F1" w14:textId="77777777" w:rsidR="002E651E" w:rsidRDefault="002E651E" w:rsidP="002E651E">
      <w:pPr>
        <w:pBdr>
          <w:top w:val="single" w:sz="4" w:space="1" w:color="auto"/>
          <w:left w:val="single" w:sz="4" w:space="4" w:color="auto"/>
          <w:bottom w:val="single" w:sz="4" w:space="1" w:color="auto"/>
          <w:right w:val="single" w:sz="4" w:space="4" w:color="auto"/>
        </w:pBdr>
        <w:tabs>
          <w:tab w:val="num" w:pos="0"/>
        </w:tabs>
        <w:spacing w:after="0" w:line="240" w:lineRule="auto"/>
        <w:jc w:val="left"/>
        <w:rPr>
          <w:rFonts w:cs="Arial"/>
          <w:sz w:val="22"/>
          <w:szCs w:val="22"/>
        </w:rPr>
      </w:pPr>
      <w:r w:rsidRPr="002046E5">
        <w:rPr>
          <w:rFonts w:cs="Arial"/>
          <w:b/>
          <w:sz w:val="22"/>
          <w:szCs w:val="22"/>
        </w:rPr>
        <w:t>Note:</w:t>
      </w:r>
      <w:r>
        <w:rPr>
          <w:rFonts w:cs="Arial"/>
          <w:sz w:val="22"/>
          <w:szCs w:val="22"/>
        </w:rPr>
        <w:t xml:space="preserve"> add the format or medium in square brackets after the item title if this helps clarify what type of source you’ve used, for example [PowerPoint Presentation].</w:t>
      </w:r>
    </w:p>
    <w:p w14:paraId="02205E96" w14:textId="77777777" w:rsidR="009838A5" w:rsidRDefault="009838A5">
      <w:pPr>
        <w:spacing w:after="0"/>
        <w:jc w:val="left"/>
        <w:rPr>
          <w:rFonts w:cs="Arial"/>
          <w:sz w:val="18"/>
          <w:szCs w:val="18"/>
        </w:rPr>
      </w:pPr>
    </w:p>
    <w:p w14:paraId="2ED9406A" w14:textId="1FF818C5" w:rsidR="00714401" w:rsidRPr="009838A5" w:rsidRDefault="00516E26">
      <w:pPr>
        <w:spacing w:after="0"/>
        <w:jc w:val="left"/>
        <w:rPr>
          <w:rFonts w:cs="Arial"/>
          <w:sz w:val="18"/>
          <w:szCs w:val="18"/>
        </w:rPr>
      </w:pPr>
      <w:r>
        <w:rPr>
          <w:rFonts w:cs="Arial"/>
          <w:sz w:val="18"/>
          <w:szCs w:val="18"/>
        </w:rPr>
        <w:t>Further</w:t>
      </w:r>
      <w:r w:rsidR="00E95EE3" w:rsidRPr="009838A5">
        <w:rPr>
          <w:rFonts w:cs="Arial"/>
          <w:sz w:val="18"/>
          <w:szCs w:val="18"/>
        </w:rPr>
        <w:t xml:space="preserve"> advice about Harvard style referencing can be found in </w:t>
      </w:r>
      <w:r w:rsidR="00E95EE3" w:rsidRPr="009838A5">
        <w:rPr>
          <w:rFonts w:cs="Arial"/>
          <w:i/>
          <w:sz w:val="18"/>
          <w:szCs w:val="18"/>
        </w:rPr>
        <w:t>Cite Them Right</w:t>
      </w:r>
      <w:r w:rsidR="00E95EE3" w:rsidRPr="009838A5">
        <w:rPr>
          <w:rFonts w:cs="Arial"/>
          <w:sz w:val="18"/>
          <w:szCs w:val="18"/>
        </w:rPr>
        <w:t xml:space="preserve">, available in all </w:t>
      </w:r>
      <w:r w:rsidR="00943BF2" w:rsidRPr="009838A5">
        <w:rPr>
          <w:rFonts w:cs="Arial"/>
          <w:sz w:val="18"/>
          <w:szCs w:val="18"/>
        </w:rPr>
        <w:t>of our libraries</w:t>
      </w:r>
      <w:r w:rsidR="00E95EE3" w:rsidRPr="009838A5">
        <w:rPr>
          <w:rFonts w:cs="Arial"/>
          <w:sz w:val="18"/>
          <w:szCs w:val="18"/>
        </w:rPr>
        <w:t xml:space="preserve">: </w:t>
      </w:r>
      <w:r w:rsidR="009343A4">
        <w:rPr>
          <w:rFonts w:cs="Arial"/>
          <w:sz w:val="18"/>
          <w:szCs w:val="18"/>
        </w:rPr>
        <w:br/>
        <w:t>Pears, R. and Shields, G. (20</w:t>
      </w:r>
      <w:r w:rsidR="00394B0F">
        <w:rPr>
          <w:rFonts w:cs="Arial"/>
          <w:sz w:val="18"/>
          <w:szCs w:val="18"/>
        </w:rPr>
        <w:t>22</w:t>
      </w:r>
      <w:r w:rsidR="00E95EE3" w:rsidRPr="009838A5">
        <w:rPr>
          <w:rFonts w:cs="Arial"/>
          <w:sz w:val="18"/>
          <w:szCs w:val="18"/>
        </w:rPr>
        <w:t xml:space="preserve">) </w:t>
      </w:r>
      <w:r w:rsidR="00E95EE3" w:rsidRPr="009838A5">
        <w:rPr>
          <w:rFonts w:cs="Arial"/>
          <w:i/>
          <w:color w:val="333333"/>
          <w:sz w:val="18"/>
          <w:szCs w:val="18"/>
          <w:shd w:val="clear" w:color="auto" w:fill="F8F8F8"/>
        </w:rPr>
        <w:t>Cite them right: The essential referencing guide</w:t>
      </w:r>
      <w:r w:rsidR="00E95EE3" w:rsidRPr="009838A5">
        <w:rPr>
          <w:rFonts w:cs="Arial"/>
          <w:color w:val="333333"/>
          <w:sz w:val="18"/>
          <w:szCs w:val="18"/>
          <w:shd w:val="clear" w:color="auto" w:fill="F8F8F8"/>
        </w:rPr>
        <w:t>. 1</w:t>
      </w:r>
      <w:r w:rsidR="000B3829">
        <w:rPr>
          <w:rFonts w:cs="Arial"/>
          <w:color w:val="333333"/>
          <w:sz w:val="18"/>
          <w:szCs w:val="18"/>
          <w:shd w:val="clear" w:color="auto" w:fill="F8F8F8"/>
        </w:rPr>
        <w:t>2</w:t>
      </w:r>
      <w:r w:rsidR="00E95EE3" w:rsidRPr="000B3829">
        <w:rPr>
          <w:rFonts w:cs="Arial"/>
          <w:color w:val="333333"/>
          <w:sz w:val="18"/>
          <w:szCs w:val="18"/>
          <w:shd w:val="clear" w:color="auto" w:fill="F8F8F8"/>
          <w:vertAlign w:val="superscript"/>
        </w:rPr>
        <w:t>th</w:t>
      </w:r>
      <w:r w:rsidR="000B3829">
        <w:rPr>
          <w:rFonts w:cs="Arial"/>
          <w:color w:val="333333"/>
          <w:sz w:val="18"/>
          <w:szCs w:val="18"/>
          <w:shd w:val="clear" w:color="auto" w:fill="F8F8F8"/>
        </w:rPr>
        <w:t xml:space="preserve"> </w:t>
      </w:r>
      <w:r w:rsidR="00E95EE3" w:rsidRPr="009838A5">
        <w:rPr>
          <w:rFonts w:cs="Arial"/>
          <w:color w:val="333333"/>
          <w:sz w:val="18"/>
          <w:szCs w:val="18"/>
          <w:shd w:val="clear" w:color="auto" w:fill="F8F8F8"/>
        </w:rPr>
        <w:t>edn. Basingstoke: Palgrave Macmillan.</w:t>
      </w:r>
    </w:p>
    <w:sectPr w:rsidR="00714401" w:rsidRPr="009838A5" w:rsidSect="00197B3F">
      <w:footerReference w:type="default" r:id="rId10"/>
      <w:pgSz w:w="11906" w:h="16838"/>
      <w:pgMar w:top="1440" w:right="1080" w:bottom="1440" w:left="108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8BD1F" w14:textId="77777777" w:rsidR="000E0567" w:rsidRDefault="000E0567" w:rsidP="00485B0A">
      <w:pPr>
        <w:spacing w:after="0" w:line="240" w:lineRule="auto"/>
      </w:pPr>
      <w:r>
        <w:separator/>
      </w:r>
    </w:p>
  </w:endnote>
  <w:endnote w:type="continuationSeparator" w:id="0">
    <w:p w14:paraId="1A874122" w14:textId="77777777" w:rsidR="000E0567" w:rsidRDefault="000E0567"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ook w:val="04A0" w:firstRow="1" w:lastRow="0" w:firstColumn="1" w:lastColumn="0" w:noHBand="0" w:noVBand="1"/>
    </w:tblPr>
    <w:tblGrid>
      <w:gridCol w:w="3472"/>
      <w:gridCol w:w="222"/>
    </w:tblGrid>
    <w:tr w:rsidR="00AF064F" w:rsidRPr="00F32ABC" w14:paraId="3F52185E" w14:textId="77777777">
      <w:trPr>
        <w:jc w:val="right"/>
      </w:trPr>
      <w:tc>
        <w:tcPr>
          <w:tcW w:w="0" w:type="auto"/>
        </w:tcPr>
        <w:p w14:paraId="06C8A153" w14:textId="6977CB2C" w:rsidR="00AF064F" w:rsidRPr="00F32ABC" w:rsidRDefault="00687B3E" w:rsidP="00C84BF9">
          <w:pPr>
            <w:pStyle w:val="Footer"/>
            <w:jc w:val="right"/>
            <w:rPr>
              <w:sz w:val="18"/>
              <w:szCs w:val="18"/>
            </w:rPr>
          </w:pPr>
          <w:r w:rsidRPr="00C84BF9">
            <w:rPr>
              <w:sz w:val="18"/>
              <w:szCs w:val="18"/>
            </w:rPr>
            <w:t>LS1</w:t>
          </w:r>
          <w:r w:rsidR="00AD7E2A">
            <w:rPr>
              <w:sz w:val="18"/>
              <w:szCs w:val="18"/>
            </w:rPr>
            <w:t>34</w:t>
          </w:r>
          <w:r>
            <w:rPr>
              <w:sz w:val="18"/>
              <w:szCs w:val="18"/>
            </w:rPr>
            <w:t xml:space="preserve"> </w:t>
          </w:r>
          <w:r w:rsidR="00AF064F" w:rsidRPr="00F32ABC">
            <w:rPr>
              <w:sz w:val="18"/>
              <w:szCs w:val="18"/>
            </w:rPr>
            <w:t xml:space="preserve">| </w:t>
          </w:r>
          <w:r w:rsidR="007443B7">
            <w:rPr>
              <w:sz w:val="18"/>
              <w:szCs w:val="18"/>
            </w:rPr>
            <w:t>Skills for Learning</w:t>
          </w:r>
          <w:r w:rsidR="00AF064F" w:rsidRPr="00F32ABC">
            <w:rPr>
              <w:sz w:val="18"/>
              <w:szCs w:val="18"/>
            </w:rPr>
            <w:t xml:space="preserve"> | </w:t>
          </w:r>
          <w:r w:rsidR="006D766D">
            <w:rPr>
              <w:sz w:val="18"/>
              <w:szCs w:val="18"/>
            </w:rPr>
            <w:t xml:space="preserve">September </w:t>
          </w:r>
          <w:r w:rsidR="00AD7E2A">
            <w:rPr>
              <w:sz w:val="18"/>
              <w:szCs w:val="18"/>
            </w:rPr>
            <w:t>2022</w:t>
          </w:r>
        </w:p>
      </w:tc>
      <w:tc>
        <w:tcPr>
          <w:tcW w:w="0" w:type="auto"/>
        </w:tcPr>
        <w:p w14:paraId="59E19D08" w14:textId="77777777" w:rsidR="00AF064F" w:rsidRPr="00F32ABC" w:rsidRDefault="00AF064F">
          <w:pPr>
            <w:pStyle w:val="Footer"/>
            <w:jc w:val="right"/>
          </w:pPr>
        </w:p>
      </w:tc>
    </w:tr>
  </w:tbl>
  <w:p w14:paraId="4B7DAD88" w14:textId="77777777" w:rsidR="00AF064F" w:rsidRDefault="00AF0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5CD4D" w14:textId="77777777" w:rsidR="000E0567" w:rsidRDefault="000E0567" w:rsidP="00485B0A">
      <w:pPr>
        <w:spacing w:after="0" w:line="240" w:lineRule="auto"/>
      </w:pPr>
      <w:r>
        <w:separator/>
      </w:r>
    </w:p>
  </w:footnote>
  <w:footnote w:type="continuationSeparator" w:id="0">
    <w:p w14:paraId="525B33E5" w14:textId="77777777" w:rsidR="000E0567" w:rsidRDefault="000E0567" w:rsidP="00485B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DF96338"/>
    <w:multiLevelType w:val="multilevel"/>
    <w:tmpl w:val="4B68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B23E5B"/>
    <w:multiLevelType w:val="multilevel"/>
    <w:tmpl w:val="B5EE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6630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1190909">
    <w:abstractNumId w:val="3"/>
  </w:num>
  <w:num w:numId="3" w16cid:durableId="1718161162">
    <w:abstractNumId w:val="0"/>
  </w:num>
  <w:num w:numId="4" w16cid:durableId="1509250321">
    <w:abstractNumId w:val="4"/>
  </w:num>
  <w:num w:numId="5" w16cid:durableId="1614482130">
    <w:abstractNumId w:val="1"/>
  </w:num>
  <w:num w:numId="6" w16cid:durableId="1204178257">
    <w:abstractNumId w:val="6"/>
  </w:num>
  <w:num w:numId="7" w16cid:durableId="1943607068">
    <w:abstractNumId w:val="5"/>
  </w:num>
  <w:num w:numId="8" w16cid:durableId="508447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C6"/>
    <w:rsid w:val="00001756"/>
    <w:rsid w:val="00026350"/>
    <w:rsid w:val="0003639E"/>
    <w:rsid w:val="00046D48"/>
    <w:rsid w:val="0005115A"/>
    <w:rsid w:val="00055E1E"/>
    <w:rsid w:val="00056B7D"/>
    <w:rsid w:val="000720AB"/>
    <w:rsid w:val="000B3829"/>
    <w:rsid w:val="000B3E7E"/>
    <w:rsid w:val="000B5963"/>
    <w:rsid w:val="000C6E48"/>
    <w:rsid w:val="000D4C28"/>
    <w:rsid w:val="000D5B11"/>
    <w:rsid w:val="000E0567"/>
    <w:rsid w:val="000E1F91"/>
    <w:rsid w:val="000E6320"/>
    <w:rsid w:val="000F10FA"/>
    <w:rsid w:val="000F2DEA"/>
    <w:rsid w:val="00100C1E"/>
    <w:rsid w:val="0010297A"/>
    <w:rsid w:val="00102EF5"/>
    <w:rsid w:val="00104D8A"/>
    <w:rsid w:val="0011382B"/>
    <w:rsid w:val="00121BAC"/>
    <w:rsid w:val="0012763B"/>
    <w:rsid w:val="00136863"/>
    <w:rsid w:val="00162E77"/>
    <w:rsid w:val="00167301"/>
    <w:rsid w:val="00182D9A"/>
    <w:rsid w:val="00197B3F"/>
    <w:rsid w:val="001D11D2"/>
    <w:rsid w:val="001E252A"/>
    <w:rsid w:val="001F5828"/>
    <w:rsid w:val="00201066"/>
    <w:rsid w:val="002046E5"/>
    <w:rsid w:val="00223A2A"/>
    <w:rsid w:val="002250D6"/>
    <w:rsid w:val="00242667"/>
    <w:rsid w:val="002526FD"/>
    <w:rsid w:val="002634F1"/>
    <w:rsid w:val="00282E62"/>
    <w:rsid w:val="002A09FD"/>
    <w:rsid w:val="002B6310"/>
    <w:rsid w:val="002C2E4B"/>
    <w:rsid w:val="002D14C4"/>
    <w:rsid w:val="002E651E"/>
    <w:rsid w:val="00301166"/>
    <w:rsid w:val="0030375C"/>
    <w:rsid w:val="00311745"/>
    <w:rsid w:val="00311833"/>
    <w:rsid w:val="00327B11"/>
    <w:rsid w:val="00331300"/>
    <w:rsid w:val="0033193A"/>
    <w:rsid w:val="00362917"/>
    <w:rsid w:val="003667F8"/>
    <w:rsid w:val="0038282F"/>
    <w:rsid w:val="00384D29"/>
    <w:rsid w:val="003870A0"/>
    <w:rsid w:val="00387F04"/>
    <w:rsid w:val="00393CB7"/>
    <w:rsid w:val="00394B0F"/>
    <w:rsid w:val="00395014"/>
    <w:rsid w:val="003B26D7"/>
    <w:rsid w:val="003B5159"/>
    <w:rsid w:val="003B747A"/>
    <w:rsid w:val="003C26E8"/>
    <w:rsid w:val="003C4136"/>
    <w:rsid w:val="003C47EA"/>
    <w:rsid w:val="003D2169"/>
    <w:rsid w:val="003D273E"/>
    <w:rsid w:val="00405905"/>
    <w:rsid w:val="00407095"/>
    <w:rsid w:val="00412219"/>
    <w:rsid w:val="004157A3"/>
    <w:rsid w:val="004310DA"/>
    <w:rsid w:val="004340CB"/>
    <w:rsid w:val="00444799"/>
    <w:rsid w:val="00455C90"/>
    <w:rsid w:val="00455FB7"/>
    <w:rsid w:val="0046703A"/>
    <w:rsid w:val="004850A5"/>
    <w:rsid w:val="00485B0A"/>
    <w:rsid w:val="0048669C"/>
    <w:rsid w:val="00487FA3"/>
    <w:rsid w:val="004947E0"/>
    <w:rsid w:val="00496FA1"/>
    <w:rsid w:val="004B09C6"/>
    <w:rsid w:val="004B31FF"/>
    <w:rsid w:val="004B3A84"/>
    <w:rsid w:val="004C28E2"/>
    <w:rsid w:val="004C676B"/>
    <w:rsid w:val="004D53DB"/>
    <w:rsid w:val="004E1BD3"/>
    <w:rsid w:val="004E504A"/>
    <w:rsid w:val="004F41F4"/>
    <w:rsid w:val="00503F99"/>
    <w:rsid w:val="00507141"/>
    <w:rsid w:val="00516E26"/>
    <w:rsid w:val="00520807"/>
    <w:rsid w:val="005238DA"/>
    <w:rsid w:val="005248D7"/>
    <w:rsid w:val="00526A04"/>
    <w:rsid w:val="00532180"/>
    <w:rsid w:val="00557A9F"/>
    <w:rsid w:val="0056580C"/>
    <w:rsid w:val="005774A3"/>
    <w:rsid w:val="00577740"/>
    <w:rsid w:val="005807F7"/>
    <w:rsid w:val="00580CEE"/>
    <w:rsid w:val="005812DF"/>
    <w:rsid w:val="00584C67"/>
    <w:rsid w:val="0058741F"/>
    <w:rsid w:val="005A00FB"/>
    <w:rsid w:val="005A6B6C"/>
    <w:rsid w:val="005B6B7B"/>
    <w:rsid w:val="005D379A"/>
    <w:rsid w:val="005E1630"/>
    <w:rsid w:val="005F5C3C"/>
    <w:rsid w:val="005F60AF"/>
    <w:rsid w:val="005F769A"/>
    <w:rsid w:val="00603957"/>
    <w:rsid w:val="00612EE5"/>
    <w:rsid w:val="00627DBC"/>
    <w:rsid w:val="00663524"/>
    <w:rsid w:val="00675DFA"/>
    <w:rsid w:val="006805BF"/>
    <w:rsid w:val="00687B3E"/>
    <w:rsid w:val="00692B79"/>
    <w:rsid w:val="006A0254"/>
    <w:rsid w:val="006B6C45"/>
    <w:rsid w:val="006D766D"/>
    <w:rsid w:val="006E0AA4"/>
    <w:rsid w:val="0070568B"/>
    <w:rsid w:val="00714401"/>
    <w:rsid w:val="00726AF6"/>
    <w:rsid w:val="007301B9"/>
    <w:rsid w:val="00730848"/>
    <w:rsid w:val="0074057E"/>
    <w:rsid w:val="007443B7"/>
    <w:rsid w:val="007612F0"/>
    <w:rsid w:val="007A403D"/>
    <w:rsid w:val="007A5417"/>
    <w:rsid w:val="007B1927"/>
    <w:rsid w:val="007E6E36"/>
    <w:rsid w:val="007F4324"/>
    <w:rsid w:val="00805805"/>
    <w:rsid w:val="00807270"/>
    <w:rsid w:val="00817C46"/>
    <w:rsid w:val="008301D4"/>
    <w:rsid w:val="00832144"/>
    <w:rsid w:val="0085058C"/>
    <w:rsid w:val="00850E7F"/>
    <w:rsid w:val="00862CA5"/>
    <w:rsid w:val="00877044"/>
    <w:rsid w:val="00884E1C"/>
    <w:rsid w:val="008A2C6F"/>
    <w:rsid w:val="008B15AC"/>
    <w:rsid w:val="008B6953"/>
    <w:rsid w:val="008B6E02"/>
    <w:rsid w:val="008D6A36"/>
    <w:rsid w:val="008E17DA"/>
    <w:rsid w:val="008E70AD"/>
    <w:rsid w:val="009114C1"/>
    <w:rsid w:val="009224F2"/>
    <w:rsid w:val="00932693"/>
    <w:rsid w:val="009343A4"/>
    <w:rsid w:val="00943BF2"/>
    <w:rsid w:val="00944A97"/>
    <w:rsid w:val="00950006"/>
    <w:rsid w:val="00966D35"/>
    <w:rsid w:val="009671CB"/>
    <w:rsid w:val="00973423"/>
    <w:rsid w:val="009838A5"/>
    <w:rsid w:val="009918EF"/>
    <w:rsid w:val="00993CF6"/>
    <w:rsid w:val="00996B38"/>
    <w:rsid w:val="009A5A46"/>
    <w:rsid w:val="009A70DE"/>
    <w:rsid w:val="009B0169"/>
    <w:rsid w:val="009B3ED6"/>
    <w:rsid w:val="009B5BBD"/>
    <w:rsid w:val="009B6888"/>
    <w:rsid w:val="009C19FF"/>
    <w:rsid w:val="009C311D"/>
    <w:rsid w:val="009C33C1"/>
    <w:rsid w:val="009D4E9C"/>
    <w:rsid w:val="009D6193"/>
    <w:rsid w:val="009E17D3"/>
    <w:rsid w:val="00A2098D"/>
    <w:rsid w:val="00A247B3"/>
    <w:rsid w:val="00A336FD"/>
    <w:rsid w:val="00A34359"/>
    <w:rsid w:val="00A35518"/>
    <w:rsid w:val="00A53A89"/>
    <w:rsid w:val="00A632D1"/>
    <w:rsid w:val="00A81397"/>
    <w:rsid w:val="00A9600C"/>
    <w:rsid w:val="00AA6FB3"/>
    <w:rsid w:val="00AB4B1F"/>
    <w:rsid w:val="00AC0865"/>
    <w:rsid w:val="00AC18A5"/>
    <w:rsid w:val="00AD7E2A"/>
    <w:rsid w:val="00AE5853"/>
    <w:rsid w:val="00AF064F"/>
    <w:rsid w:val="00B119D2"/>
    <w:rsid w:val="00B146C6"/>
    <w:rsid w:val="00B24562"/>
    <w:rsid w:val="00B31F6F"/>
    <w:rsid w:val="00B358EB"/>
    <w:rsid w:val="00B43643"/>
    <w:rsid w:val="00B52C6B"/>
    <w:rsid w:val="00B55177"/>
    <w:rsid w:val="00B62E4E"/>
    <w:rsid w:val="00B8371E"/>
    <w:rsid w:val="00B8386F"/>
    <w:rsid w:val="00B83E89"/>
    <w:rsid w:val="00B87310"/>
    <w:rsid w:val="00B92F19"/>
    <w:rsid w:val="00BA42A6"/>
    <w:rsid w:val="00BB734C"/>
    <w:rsid w:val="00BB74B6"/>
    <w:rsid w:val="00BE2E43"/>
    <w:rsid w:val="00C11377"/>
    <w:rsid w:val="00C12738"/>
    <w:rsid w:val="00C24B67"/>
    <w:rsid w:val="00C459A1"/>
    <w:rsid w:val="00C5715D"/>
    <w:rsid w:val="00C60CC8"/>
    <w:rsid w:val="00C6459A"/>
    <w:rsid w:val="00C655CA"/>
    <w:rsid w:val="00C6657A"/>
    <w:rsid w:val="00C669CA"/>
    <w:rsid w:val="00C70011"/>
    <w:rsid w:val="00C84BF9"/>
    <w:rsid w:val="00C859E1"/>
    <w:rsid w:val="00C86395"/>
    <w:rsid w:val="00C9221A"/>
    <w:rsid w:val="00C924E0"/>
    <w:rsid w:val="00CA530F"/>
    <w:rsid w:val="00CC6AC4"/>
    <w:rsid w:val="00CD0428"/>
    <w:rsid w:val="00CD2053"/>
    <w:rsid w:val="00CF00EF"/>
    <w:rsid w:val="00CF0A94"/>
    <w:rsid w:val="00CF3CC0"/>
    <w:rsid w:val="00D10790"/>
    <w:rsid w:val="00D40540"/>
    <w:rsid w:val="00D47EB5"/>
    <w:rsid w:val="00D5408C"/>
    <w:rsid w:val="00D55F90"/>
    <w:rsid w:val="00D56C23"/>
    <w:rsid w:val="00D64CFA"/>
    <w:rsid w:val="00D70D84"/>
    <w:rsid w:val="00D80179"/>
    <w:rsid w:val="00D93E17"/>
    <w:rsid w:val="00DA583B"/>
    <w:rsid w:val="00DB408B"/>
    <w:rsid w:val="00DE754F"/>
    <w:rsid w:val="00DF4A23"/>
    <w:rsid w:val="00DF5A12"/>
    <w:rsid w:val="00E0142B"/>
    <w:rsid w:val="00E162BA"/>
    <w:rsid w:val="00E17ED3"/>
    <w:rsid w:val="00E37CAB"/>
    <w:rsid w:val="00E4517B"/>
    <w:rsid w:val="00E45F5A"/>
    <w:rsid w:val="00E56C49"/>
    <w:rsid w:val="00E80111"/>
    <w:rsid w:val="00E95EE3"/>
    <w:rsid w:val="00EA7BC9"/>
    <w:rsid w:val="00ED4B99"/>
    <w:rsid w:val="00ED5F8A"/>
    <w:rsid w:val="00EE089B"/>
    <w:rsid w:val="00F07A9E"/>
    <w:rsid w:val="00F14CCB"/>
    <w:rsid w:val="00F16A58"/>
    <w:rsid w:val="00F27EF5"/>
    <w:rsid w:val="00F32ABC"/>
    <w:rsid w:val="00F34E13"/>
    <w:rsid w:val="00F52A84"/>
    <w:rsid w:val="00F600DC"/>
    <w:rsid w:val="00F75023"/>
    <w:rsid w:val="00FA5323"/>
    <w:rsid w:val="00FA66AA"/>
    <w:rsid w:val="00FB276C"/>
    <w:rsid w:val="00FB5098"/>
    <w:rsid w:val="00FC3F7E"/>
    <w:rsid w:val="00FD2663"/>
    <w:rsid w:val="00FD26E7"/>
    <w:rsid w:val="00FD62E4"/>
    <w:rsid w:val="00FE053E"/>
    <w:rsid w:val="00FE1C56"/>
    <w:rsid w:val="00FE3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E4F95"/>
  <w15:docId w15:val="{00191C7E-6483-45C9-862F-CC66992C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6C6"/>
    <w:pPr>
      <w:spacing w:after="200" w:line="276" w:lineRule="auto"/>
      <w:jc w:val="both"/>
    </w:pPr>
    <w:rPr>
      <w:lang w:eastAsia="en-US"/>
    </w:rPr>
  </w:style>
  <w:style w:type="paragraph" w:styleId="Heading1">
    <w:name w:val="heading 1"/>
    <w:basedOn w:val="Normal"/>
    <w:next w:val="Normal"/>
    <w:link w:val="Heading1Char"/>
    <w:uiPriority w:val="9"/>
    <w:qFormat/>
    <w:rsid w:val="00B146C6"/>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B146C6"/>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B146C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B146C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B146C6"/>
    <w:pPr>
      <w:spacing w:before="200" w:after="0"/>
      <w:jc w:val="left"/>
      <w:outlineLvl w:val="4"/>
    </w:pPr>
    <w:rPr>
      <w:smallCaps/>
      <w:color w:val="28476D"/>
      <w:spacing w:val="10"/>
      <w:sz w:val="22"/>
      <w:szCs w:val="26"/>
    </w:rPr>
  </w:style>
  <w:style w:type="paragraph" w:styleId="Heading6">
    <w:name w:val="heading 6"/>
    <w:basedOn w:val="Normal"/>
    <w:next w:val="Normal"/>
    <w:link w:val="Heading6Char"/>
    <w:uiPriority w:val="9"/>
    <w:semiHidden/>
    <w:unhideWhenUsed/>
    <w:qFormat/>
    <w:rsid w:val="00B146C6"/>
    <w:pPr>
      <w:spacing w:after="0"/>
      <w:jc w:val="left"/>
      <w:outlineLvl w:val="5"/>
    </w:pPr>
    <w:rPr>
      <w:smallCaps/>
      <w:color w:val="366092"/>
      <w:spacing w:val="5"/>
      <w:sz w:val="22"/>
    </w:rPr>
  </w:style>
  <w:style w:type="paragraph" w:styleId="Heading7">
    <w:name w:val="heading 7"/>
    <w:basedOn w:val="Normal"/>
    <w:next w:val="Normal"/>
    <w:link w:val="Heading7Char"/>
    <w:uiPriority w:val="9"/>
    <w:semiHidden/>
    <w:unhideWhenUsed/>
    <w:qFormat/>
    <w:rsid w:val="00B146C6"/>
    <w:pPr>
      <w:spacing w:after="0"/>
      <w:jc w:val="left"/>
      <w:outlineLvl w:val="6"/>
    </w:pPr>
    <w:rPr>
      <w:b/>
      <w:smallCaps/>
      <w:color w:val="366092"/>
      <w:spacing w:val="10"/>
    </w:rPr>
  </w:style>
  <w:style w:type="paragraph" w:styleId="Heading8">
    <w:name w:val="heading 8"/>
    <w:basedOn w:val="Normal"/>
    <w:next w:val="Normal"/>
    <w:link w:val="Heading8Char"/>
    <w:uiPriority w:val="9"/>
    <w:semiHidden/>
    <w:unhideWhenUsed/>
    <w:qFormat/>
    <w:rsid w:val="00B146C6"/>
    <w:pPr>
      <w:spacing w:after="0"/>
      <w:jc w:val="left"/>
      <w:outlineLvl w:val="7"/>
    </w:pPr>
    <w:rPr>
      <w:b/>
      <w:i/>
      <w:smallCaps/>
      <w:color w:val="28476D"/>
    </w:rPr>
  </w:style>
  <w:style w:type="paragraph" w:styleId="Heading9">
    <w:name w:val="heading 9"/>
    <w:basedOn w:val="Normal"/>
    <w:next w:val="Normal"/>
    <w:link w:val="Heading9Char"/>
    <w:uiPriority w:val="9"/>
    <w:semiHidden/>
    <w:unhideWhenUsed/>
    <w:qFormat/>
    <w:rsid w:val="00B146C6"/>
    <w:pPr>
      <w:spacing w:after="0"/>
      <w:jc w:val="left"/>
      <w:outlineLvl w:val="8"/>
    </w:pPr>
    <w:rPr>
      <w:b/>
      <w:i/>
      <w:smallCaps/>
      <w:color w:val="1B2F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link w:val="Heading1"/>
    <w:uiPriority w:val="9"/>
    <w:rsid w:val="00B146C6"/>
    <w:rPr>
      <w:smallCaps/>
      <w:spacing w:val="5"/>
      <w:sz w:val="32"/>
      <w:szCs w:val="32"/>
    </w:rPr>
  </w:style>
  <w:style w:type="character" w:customStyle="1" w:styleId="Heading2Char">
    <w:name w:val="Heading 2 Char"/>
    <w:link w:val="Heading2"/>
    <w:uiPriority w:val="9"/>
    <w:rsid w:val="00B146C6"/>
    <w:rPr>
      <w:smallCaps/>
      <w:spacing w:val="5"/>
      <w:sz w:val="28"/>
      <w:szCs w:val="28"/>
    </w:rPr>
  </w:style>
  <w:style w:type="character" w:customStyle="1" w:styleId="Heading3Char">
    <w:name w:val="Heading 3 Char"/>
    <w:link w:val="Heading3"/>
    <w:uiPriority w:val="9"/>
    <w:rsid w:val="00B146C6"/>
    <w:rPr>
      <w:smallCaps/>
      <w:spacing w:val="5"/>
      <w:sz w:val="24"/>
      <w:szCs w:val="24"/>
    </w:rPr>
  </w:style>
  <w:style w:type="character" w:customStyle="1" w:styleId="Heading4Char">
    <w:name w:val="Heading 4 Char"/>
    <w:link w:val="Heading4"/>
    <w:uiPriority w:val="9"/>
    <w:semiHidden/>
    <w:rsid w:val="00B146C6"/>
    <w:rPr>
      <w:smallCaps/>
      <w:spacing w:val="10"/>
      <w:sz w:val="22"/>
      <w:szCs w:val="22"/>
    </w:rPr>
  </w:style>
  <w:style w:type="character" w:customStyle="1" w:styleId="Heading5Char">
    <w:name w:val="Heading 5 Char"/>
    <w:link w:val="Heading5"/>
    <w:uiPriority w:val="9"/>
    <w:semiHidden/>
    <w:rsid w:val="00B146C6"/>
    <w:rPr>
      <w:smallCaps/>
      <w:color w:val="28476D"/>
      <w:spacing w:val="10"/>
      <w:sz w:val="22"/>
      <w:szCs w:val="26"/>
    </w:rPr>
  </w:style>
  <w:style w:type="character" w:customStyle="1" w:styleId="Heading6Char">
    <w:name w:val="Heading 6 Char"/>
    <w:link w:val="Heading6"/>
    <w:uiPriority w:val="9"/>
    <w:semiHidden/>
    <w:rsid w:val="00B146C6"/>
    <w:rPr>
      <w:smallCaps/>
      <w:color w:val="366092"/>
      <w:spacing w:val="5"/>
      <w:sz w:val="22"/>
    </w:rPr>
  </w:style>
  <w:style w:type="character" w:customStyle="1" w:styleId="Heading7Char">
    <w:name w:val="Heading 7 Char"/>
    <w:link w:val="Heading7"/>
    <w:uiPriority w:val="9"/>
    <w:semiHidden/>
    <w:rsid w:val="00B146C6"/>
    <w:rPr>
      <w:b/>
      <w:smallCaps/>
      <w:color w:val="366092"/>
      <w:spacing w:val="10"/>
    </w:rPr>
  </w:style>
  <w:style w:type="character" w:customStyle="1" w:styleId="Heading8Char">
    <w:name w:val="Heading 8 Char"/>
    <w:link w:val="Heading8"/>
    <w:uiPriority w:val="9"/>
    <w:semiHidden/>
    <w:rsid w:val="00B146C6"/>
    <w:rPr>
      <w:b/>
      <w:i/>
      <w:smallCaps/>
      <w:color w:val="28476D"/>
    </w:rPr>
  </w:style>
  <w:style w:type="character" w:customStyle="1" w:styleId="Heading9Char">
    <w:name w:val="Heading 9 Char"/>
    <w:link w:val="Heading9"/>
    <w:uiPriority w:val="9"/>
    <w:semiHidden/>
    <w:rsid w:val="00B146C6"/>
    <w:rPr>
      <w:b/>
      <w:i/>
      <w:smallCaps/>
      <w:color w:val="1B2F48"/>
    </w:rPr>
  </w:style>
  <w:style w:type="paragraph" w:styleId="Caption">
    <w:name w:val="caption"/>
    <w:basedOn w:val="Normal"/>
    <w:next w:val="Normal"/>
    <w:uiPriority w:val="35"/>
    <w:semiHidden/>
    <w:unhideWhenUsed/>
    <w:qFormat/>
    <w:rsid w:val="00B146C6"/>
    <w:rPr>
      <w:b/>
      <w:bCs/>
      <w:caps/>
      <w:sz w:val="16"/>
      <w:szCs w:val="18"/>
    </w:rPr>
  </w:style>
  <w:style w:type="paragraph" w:styleId="Title">
    <w:name w:val="Title"/>
    <w:basedOn w:val="Normal"/>
    <w:next w:val="Normal"/>
    <w:link w:val="TitleChar"/>
    <w:uiPriority w:val="10"/>
    <w:qFormat/>
    <w:rsid w:val="00B146C6"/>
    <w:pPr>
      <w:pBdr>
        <w:top w:val="single" w:sz="12" w:space="1" w:color="366092"/>
      </w:pBdr>
      <w:spacing w:line="240" w:lineRule="auto"/>
      <w:jc w:val="right"/>
    </w:pPr>
    <w:rPr>
      <w:smallCaps/>
      <w:sz w:val="48"/>
      <w:szCs w:val="48"/>
    </w:rPr>
  </w:style>
  <w:style w:type="character" w:customStyle="1" w:styleId="TitleChar">
    <w:name w:val="Title Char"/>
    <w:link w:val="Title"/>
    <w:uiPriority w:val="10"/>
    <w:rsid w:val="00B146C6"/>
    <w:rPr>
      <w:smallCaps/>
      <w:sz w:val="48"/>
      <w:szCs w:val="48"/>
    </w:rPr>
  </w:style>
  <w:style w:type="paragraph" w:styleId="Subtitle">
    <w:name w:val="Subtitle"/>
    <w:basedOn w:val="Normal"/>
    <w:next w:val="Normal"/>
    <w:link w:val="SubtitleChar"/>
    <w:uiPriority w:val="11"/>
    <w:qFormat/>
    <w:rsid w:val="00B146C6"/>
    <w:pPr>
      <w:spacing w:after="720" w:line="240" w:lineRule="auto"/>
      <w:jc w:val="right"/>
    </w:pPr>
    <w:rPr>
      <w:rFonts w:ascii="Cambria" w:hAnsi="Cambria"/>
      <w:szCs w:val="22"/>
    </w:rPr>
  </w:style>
  <w:style w:type="character" w:customStyle="1" w:styleId="SubtitleChar">
    <w:name w:val="Subtitle Char"/>
    <w:link w:val="Subtitle"/>
    <w:uiPriority w:val="11"/>
    <w:rsid w:val="00B146C6"/>
    <w:rPr>
      <w:rFonts w:ascii="Cambria" w:eastAsia="Times New Roman" w:hAnsi="Cambria" w:cs="Times New Roman"/>
      <w:szCs w:val="22"/>
    </w:rPr>
  </w:style>
  <w:style w:type="character" w:styleId="Strong">
    <w:name w:val="Strong"/>
    <w:uiPriority w:val="22"/>
    <w:qFormat/>
    <w:rsid w:val="00B146C6"/>
    <w:rPr>
      <w:b/>
      <w:color w:val="366092"/>
    </w:rPr>
  </w:style>
  <w:style w:type="character" w:styleId="Emphasis">
    <w:name w:val="Emphasis"/>
    <w:uiPriority w:val="20"/>
    <w:qFormat/>
    <w:rsid w:val="00B146C6"/>
    <w:rPr>
      <w:b/>
      <w:i/>
      <w:spacing w:val="10"/>
    </w:rPr>
  </w:style>
  <w:style w:type="paragraph" w:styleId="NoSpacing">
    <w:name w:val="No Spacing"/>
    <w:basedOn w:val="Normal"/>
    <w:link w:val="NoSpacingChar"/>
    <w:uiPriority w:val="1"/>
    <w:qFormat/>
    <w:rsid w:val="00B146C6"/>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146C6"/>
    <w:rPr>
      <w:i/>
    </w:rPr>
  </w:style>
  <w:style w:type="character" w:customStyle="1" w:styleId="QuoteChar">
    <w:name w:val="Quote Char"/>
    <w:link w:val="Quote"/>
    <w:uiPriority w:val="29"/>
    <w:rsid w:val="00B146C6"/>
    <w:rPr>
      <w:i/>
    </w:rPr>
  </w:style>
  <w:style w:type="paragraph" w:styleId="IntenseQuote">
    <w:name w:val="Intense Quote"/>
    <w:basedOn w:val="Normal"/>
    <w:next w:val="Normal"/>
    <w:link w:val="IntenseQuoteChar"/>
    <w:uiPriority w:val="30"/>
    <w:qFormat/>
    <w:rsid w:val="00B146C6"/>
    <w:pPr>
      <w:pBdr>
        <w:top w:val="single" w:sz="8" w:space="10" w:color="28476D"/>
        <w:left w:val="single" w:sz="8" w:space="10" w:color="28476D"/>
        <w:bottom w:val="single" w:sz="8" w:space="10" w:color="28476D"/>
        <w:right w:val="single" w:sz="8" w:space="10" w:color="28476D"/>
      </w:pBdr>
      <w:shd w:val="clear" w:color="auto" w:fill="366092"/>
      <w:spacing w:before="140" w:after="140"/>
      <w:ind w:left="1440" w:right="1440"/>
    </w:pPr>
    <w:rPr>
      <w:b/>
      <w:i/>
      <w:color w:val="FFFFFF"/>
    </w:rPr>
  </w:style>
  <w:style w:type="character" w:customStyle="1" w:styleId="IntenseQuoteChar">
    <w:name w:val="Intense Quote Char"/>
    <w:link w:val="IntenseQuote"/>
    <w:uiPriority w:val="30"/>
    <w:rsid w:val="00B146C6"/>
    <w:rPr>
      <w:b/>
      <w:i/>
      <w:color w:val="FFFFFF"/>
      <w:shd w:val="clear" w:color="auto" w:fill="366092"/>
    </w:rPr>
  </w:style>
  <w:style w:type="character" w:styleId="SubtleEmphasis">
    <w:name w:val="Subtle Emphasis"/>
    <w:uiPriority w:val="19"/>
    <w:qFormat/>
    <w:rsid w:val="00B146C6"/>
    <w:rPr>
      <w:i/>
    </w:rPr>
  </w:style>
  <w:style w:type="character" w:styleId="IntenseEmphasis">
    <w:name w:val="Intense Emphasis"/>
    <w:uiPriority w:val="21"/>
    <w:qFormat/>
    <w:rsid w:val="00B146C6"/>
    <w:rPr>
      <w:b/>
      <w:i/>
      <w:color w:val="366092"/>
      <w:spacing w:val="10"/>
    </w:rPr>
  </w:style>
  <w:style w:type="character" w:styleId="SubtleReference">
    <w:name w:val="Subtle Reference"/>
    <w:uiPriority w:val="31"/>
    <w:qFormat/>
    <w:rsid w:val="00B146C6"/>
    <w:rPr>
      <w:b/>
    </w:rPr>
  </w:style>
  <w:style w:type="character" w:styleId="IntenseReference">
    <w:name w:val="Intense Reference"/>
    <w:uiPriority w:val="32"/>
    <w:qFormat/>
    <w:rsid w:val="00B146C6"/>
    <w:rPr>
      <w:b/>
      <w:bCs/>
      <w:smallCaps/>
      <w:spacing w:val="5"/>
      <w:sz w:val="22"/>
      <w:szCs w:val="22"/>
      <w:u w:val="single"/>
    </w:rPr>
  </w:style>
  <w:style w:type="character" w:styleId="BookTitle">
    <w:name w:val="Book Title"/>
    <w:uiPriority w:val="33"/>
    <w:qFormat/>
    <w:rsid w:val="00B146C6"/>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B146C6"/>
    <w:pPr>
      <w:outlineLvl w:val="9"/>
    </w:pPr>
    <w:rPr>
      <w:lang w:bidi="en-US"/>
    </w:r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612EE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4CFA"/>
    <w:rPr>
      <w:color w:val="800080"/>
      <w:u w:val="single"/>
    </w:rPr>
  </w:style>
  <w:style w:type="paragraph" w:customStyle="1" w:styleId="no-focus">
    <w:name w:val="no-focus"/>
    <w:basedOn w:val="Normal"/>
    <w:rsid w:val="00282E62"/>
    <w:pPr>
      <w:spacing w:before="100" w:beforeAutospacing="1" w:after="100" w:afterAutospacing="1" w:line="240" w:lineRule="auto"/>
      <w:jc w:val="left"/>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584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876710">
      <w:bodyDiv w:val="1"/>
      <w:marLeft w:val="0"/>
      <w:marRight w:val="0"/>
      <w:marTop w:val="0"/>
      <w:marBottom w:val="0"/>
      <w:divBdr>
        <w:top w:val="none" w:sz="0" w:space="0" w:color="auto"/>
        <w:left w:val="none" w:sz="0" w:space="0" w:color="auto"/>
        <w:bottom w:val="none" w:sz="0" w:space="0" w:color="auto"/>
        <w:right w:val="none" w:sz="0" w:space="0" w:color="auto"/>
      </w:divBdr>
    </w:div>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595625879">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 w:id="1981959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tethemright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66D8A-1620-4833-9773-AB2BF7A3C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4259</TotalTime>
  <Pages>4</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Skills Development Team</Company>
  <LinksUpToDate>false</LinksUpToDate>
  <CharactersWithSpaces>7508</CharactersWithSpaces>
  <SharedDoc>false</SharedDoc>
  <HLinks>
    <vt:vector size="6" baseType="variant">
      <vt:variant>
        <vt:i4>4390987</vt:i4>
      </vt:variant>
      <vt:variant>
        <vt:i4>0</vt:i4>
      </vt:variant>
      <vt:variant>
        <vt:i4>0</vt:i4>
      </vt:variant>
      <vt:variant>
        <vt:i4>5</vt:i4>
      </vt:variant>
      <vt:variant>
        <vt:lpwstr>https://www.citethemrightonline.com/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Skills for Learning</dc:creator>
  <cp:keywords/>
  <dc:description/>
  <cp:lastModifiedBy>Mann, Sukbinder</cp:lastModifiedBy>
  <cp:revision>2</cp:revision>
  <cp:lastPrinted>2020-01-15T08:30:00Z</cp:lastPrinted>
  <dcterms:created xsi:type="dcterms:W3CDTF">2023-10-02T07:52:00Z</dcterms:created>
  <dcterms:modified xsi:type="dcterms:W3CDTF">2023-10-02T07:52:00Z</dcterms:modified>
</cp:coreProperties>
</file>